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7A38" w14:textId="46482F80" w:rsidR="004A0443" w:rsidRPr="004A0443" w:rsidRDefault="004A0443" w:rsidP="004A0443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4A0443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DC716A">
        <w:rPr>
          <w:rFonts w:ascii="Times New Roman" w:hAnsi="Times New Roman" w:cs="Times New Roman"/>
          <w:sz w:val="24"/>
          <w:szCs w:val="24"/>
        </w:rPr>
        <w:t>1</w:t>
      </w:r>
    </w:p>
    <w:p w14:paraId="0BD6B234" w14:textId="361006B3" w:rsidR="004A0443" w:rsidRPr="004A0443" w:rsidRDefault="004A0443" w:rsidP="004A0443">
      <w:pPr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4A0443">
        <w:rPr>
          <w:rFonts w:ascii="Times New Roman" w:hAnsi="Times New Roman" w:cs="Times New Roman"/>
          <w:sz w:val="24"/>
          <w:szCs w:val="24"/>
        </w:rPr>
        <w:t xml:space="preserve">до наказу Департаменту освіти Харківської міської ради від </w:t>
      </w:r>
      <w:r w:rsidR="00990E30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r w:rsidR="00990E30">
        <w:rPr>
          <w:rFonts w:ascii="Times New Roman" w:hAnsi="Times New Roman" w:cs="Times New Roman"/>
          <w:sz w:val="24"/>
          <w:szCs w:val="24"/>
        </w:rPr>
        <w:t>03</w:t>
      </w:r>
      <w:r w:rsidRPr="004A0443">
        <w:rPr>
          <w:rFonts w:ascii="Times New Roman" w:hAnsi="Times New Roman" w:cs="Times New Roman"/>
          <w:sz w:val="24"/>
          <w:szCs w:val="24"/>
        </w:rPr>
        <w:t>.0</w:t>
      </w:r>
      <w:r w:rsidR="00DC716A">
        <w:rPr>
          <w:rFonts w:ascii="Times New Roman" w:hAnsi="Times New Roman" w:cs="Times New Roman"/>
          <w:sz w:val="24"/>
          <w:szCs w:val="24"/>
        </w:rPr>
        <w:t>2</w:t>
      </w:r>
      <w:r w:rsidRPr="004A0443">
        <w:rPr>
          <w:rFonts w:ascii="Times New Roman" w:hAnsi="Times New Roman" w:cs="Times New Roman"/>
          <w:sz w:val="24"/>
          <w:szCs w:val="24"/>
        </w:rPr>
        <w:t>.2022 № </w:t>
      </w:r>
      <w:r w:rsidR="00990E30">
        <w:rPr>
          <w:rFonts w:ascii="Times New Roman" w:hAnsi="Times New Roman" w:cs="Times New Roman"/>
          <w:sz w:val="24"/>
          <w:szCs w:val="24"/>
        </w:rPr>
        <w:t>26</w:t>
      </w:r>
    </w:p>
    <w:bookmarkEnd w:id="0"/>
    <w:p w14:paraId="4350C5CE" w14:textId="77777777" w:rsidR="001E11F6" w:rsidRDefault="001E11F6" w:rsidP="00380E8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B944BCE" w14:textId="77777777" w:rsidR="004A0443" w:rsidRDefault="000F2B7C" w:rsidP="004A04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32D9D">
        <w:rPr>
          <w:rFonts w:ascii="Times New Roman" w:hAnsi="Times New Roman" w:cs="Times New Roman"/>
          <w:sz w:val="28"/>
          <w:szCs w:val="28"/>
        </w:rPr>
        <w:t xml:space="preserve">ПРОГРАМА </w:t>
      </w:r>
      <w:bookmarkStart w:id="1" w:name="_Hlk89096243"/>
      <w:r w:rsidRPr="00A32D9D">
        <w:rPr>
          <w:rFonts w:ascii="Times New Roman" w:hAnsi="Times New Roman" w:cs="Times New Roman"/>
          <w:sz w:val="28"/>
          <w:szCs w:val="28"/>
        </w:rPr>
        <w:t xml:space="preserve">НАВЧАННЯ </w:t>
      </w:r>
    </w:p>
    <w:bookmarkEnd w:id="1"/>
    <w:p w14:paraId="2632702D" w14:textId="77777777" w:rsidR="004A0443" w:rsidRPr="002F5D65" w:rsidRDefault="004A0443" w:rsidP="004A0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t xml:space="preserve">Школи резерву управлінців при Департаменті освіти </w:t>
      </w:r>
    </w:p>
    <w:p w14:paraId="78063EF8" w14:textId="6835B947" w:rsidR="004A0443" w:rsidRDefault="004A0443" w:rsidP="004A0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D65">
        <w:rPr>
          <w:rFonts w:ascii="Times New Roman" w:hAnsi="Times New Roman" w:cs="Times New Roman"/>
          <w:sz w:val="28"/>
          <w:szCs w:val="28"/>
        </w:rPr>
        <w:t xml:space="preserve">Харківської міської ради </w:t>
      </w:r>
    </w:p>
    <w:p w14:paraId="32A33E6E" w14:textId="77777777" w:rsidR="004A0443" w:rsidRPr="002F5D65" w:rsidRDefault="004A0443" w:rsidP="004A0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5A4D39" w14:textId="5A484E3E" w:rsidR="00A32D9D" w:rsidRDefault="00A32D9D" w:rsidP="00F81A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B7C">
        <w:rPr>
          <w:rFonts w:ascii="Times New Roman" w:hAnsi="Times New Roman" w:cs="Times New Roman"/>
          <w:b/>
          <w:sz w:val="28"/>
          <w:szCs w:val="28"/>
        </w:rPr>
        <w:t>Цільова група:</w:t>
      </w:r>
      <w:r>
        <w:rPr>
          <w:rFonts w:ascii="Times New Roman" w:hAnsi="Times New Roman" w:cs="Times New Roman"/>
          <w:sz w:val="28"/>
          <w:szCs w:val="28"/>
        </w:rPr>
        <w:t xml:space="preserve"> педагогічні працівники закладів загальної середньої освіти Харкова</w:t>
      </w:r>
      <w:r w:rsidR="00C94603">
        <w:rPr>
          <w:rFonts w:ascii="Times New Roman" w:hAnsi="Times New Roman" w:cs="Times New Roman"/>
          <w:sz w:val="28"/>
          <w:szCs w:val="28"/>
        </w:rPr>
        <w:t xml:space="preserve"> ‒ </w:t>
      </w:r>
      <w:r>
        <w:rPr>
          <w:rFonts w:ascii="Times New Roman" w:hAnsi="Times New Roman" w:cs="Times New Roman"/>
          <w:sz w:val="28"/>
          <w:szCs w:val="28"/>
        </w:rPr>
        <w:t>слухачі курсу Школа резерву управлінців.</w:t>
      </w:r>
    </w:p>
    <w:p w14:paraId="2EF3B107" w14:textId="1D667E69" w:rsidR="00A32D9D" w:rsidRDefault="00A32D9D" w:rsidP="00F81A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443">
        <w:rPr>
          <w:rFonts w:ascii="Times New Roman" w:hAnsi="Times New Roman" w:cs="Times New Roman"/>
          <w:b/>
          <w:sz w:val="28"/>
          <w:szCs w:val="28"/>
        </w:rPr>
        <w:t>Обсяг:</w:t>
      </w:r>
      <w:r w:rsidRPr="004A0443">
        <w:rPr>
          <w:rFonts w:ascii="Times New Roman" w:hAnsi="Times New Roman" w:cs="Times New Roman"/>
          <w:sz w:val="28"/>
          <w:szCs w:val="28"/>
        </w:rPr>
        <w:t xml:space="preserve"> </w:t>
      </w:r>
      <w:r w:rsidR="004A0443" w:rsidRPr="004A0443">
        <w:rPr>
          <w:rFonts w:ascii="Times New Roman" w:hAnsi="Times New Roman" w:cs="Times New Roman"/>
          <w:sz w:val="28"/>
          <w:szCs w:val="28"/>
        </w:rPr>
        <w:t>80</w:t>
      </w:r>
      <w:r w:rsidRPr="004A0443">
        <w:rPr>
          <w:rFonts w:ascii="Times New Roman" w:hAnsi="Times New Roman" w:cs="Times New Roman"/>
          <w:sz w:val="28"/>
          <w:szCs w:val="28"/>
        </w:rPr>
        <w:t xml:space="preserve"> годин</w:t>
      </w:r>
    </w:p>
    <w:p w14:paraId="64FC3E00" w14:textId="16AEC7AB" w:rsidR="00A32D9D" w:rsidRDefault="00A32D9D" w:rsidP="00F81A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B7C">
        <w:rPr>
          <w:rFonts w:ascii="Times New Roman" w:hAnsi="Times New Roman" w:cs="Times New Roman"/>
          <w:b/>
          <w:sz w:val="28"/>
          <w:szCs w:val="28"/>
        </w:rPr>
        <w:t>Форма навчання:</w:t>
      </w:r>
      <w:r>
        <w:rPr>
          <w:rFonts w:ascii="Times New Roman" w:hAnsi="Times New Roman" w:cs="Times New Roman"/>
          <w:sz w:val="28"/>
          <w:szCs w:val="28"/>
        </w:rPr>
        <w:t xml:space="preserve"> змішана (очна/очно/дистанційна/дистанційна)</w:t>
      </w:r>
    </w:p>
    <w:p w14:paraId="4A2EA8C9" w14:textId="168C3E37" w:rsidR="00A32D9D" w:rsidRPr="000F2B7C" w:rsidRDefault="00A32D9D" w:rsidP="00F81AB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B7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D3B7AC1" w14:textId="033340CF" w:rsidR="00A32D9D" w:rsidRDefault="00A32D9D" w:rsidP="00F81A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</w:t>
      </w:r>
      <w:r w:rsidR="00C946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навчання слухачів курсу </w:t>
      </w:r>
      <w:r w:rsidRPr="00A32D9D">
        <w:rPr>
          <w:rFonts w:ascii="Times New Roman" w:hAnsi="Times New Roman" w:cs="Times New Roman"/>
          <w:sz w:val="28"/>
          <w:szCs w:val="28"/>
        </w:rPr>
        <w:t>Школа резерву управлінців</w:t>
      </w:r>
      <w:r>
        <w:rPr>
          <w:rFonts w:ascii="Times New Roman" w:hAnsi="Times New Roman" w:cs="Times New Roman"/>
          <w:sz w:val="28"/>
          <w:szCs w:val="28"/>
        </w:rPr>
        <w:t xml:space="preserve"> (далі – Програма) розроблена з урахуванням стратегії реформування загальної середньої освіти, концепції Нової української школи.</w:t>
      </w:r>
    </w:p>
    <w:p w14:paraId="6049EEC8" w14:textId="7EE42B25" w:rsidR="00C94603" w:rsidRDefault="00C94603" w:rsidP="00F81A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B7C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розвиток професійних компетентностей </w:t>
      </w:r>
      <w:r w:rsidRPr="00C94603">
        <w:rPr>
          <w:rFonts w:ascii="Times New Roman" w:hAnsi="Times New Roman" w:cs="Times New Roman"/>
          <w:sz w:val="28"/>
          <w:szCs w:val="28"/>
        </w:rPr>
        <w:t>педагогічні працівники закладів загальної середньої освіти Харкова</w:t>
      </w:r>
      <w:r>
        <w:rPr>
          <w:rFonts w:ascii="Times New Roman" w:hAnsi="Times New Roman" w:cs="Times New Roman"/>
          <w:sz w:val="28"/>
          <w:szCs w:val="28"/>
        </w:rPr>
        <w:t>, які вважають безперервне навчання ключовою складовою професійного успіху, їх підготовка до роботи на керівних посадах у системі освіти.</w:t>
      </w:r>
    </w:p>
    <w:p w14:paraId="12583762" w14:textId="45E4BBB9" w:rsidR="00C85465" w:rsidRPr="000F2B7C" w:rsidRDefault="00C85465" w:rsidP="00F81AB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B7C">
        <w:rPr>
          <w:rFonts w:ascii="Times New Roman" w:hAnsi="Times New Roman" w:cs="Times New Roman"/>
          <w:b/>
          <w:sz w:val="28"/>
          <w:szCs w:val="28"/>
        </w:rPr>
        <w:t>Основні завдання Програм</w:t>
      </w:r>
      <w:r w:rsidR="00865B1F" w:rsidRPr="000F2B7C">
        <w:rPr>
          <w:rFonts w:ascii="Times New Roman" w:hAnsi="Times New Roman" w:cs="Times New Roman"/>
          <w:b/>
          <w:sz w:val="28"/>
          <w:szCs w:val="28"/>
        </w:rPr>
        <w:t>и</w:t>
      </w:r>
      <w:r w:rsidRPr="000F2B7C">
        <w:rPr>
          <w:rFonts w:ascii="Times New Roman" w:hAnsi="Times New Roman" w:cs="Times New Roman"/>
          <w:b/>
          <w:sz w:val="28"/>
          <w:szCs w:val="28"/>
        </w:rPr>
        <w:t>:</w:t>
      </w:r>
    </w:p>
    <w:p w14:paraId="4CFC8D9D" w14:textId="2811BF66" w:rsidR="00C85465" w:rsidRDefault="00C85465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5465"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</w:rPr>
        <w:t xml:space="preserve"> розуміння </w:t>
      </w:r>
      <w:r w:rsidRPr="00C85465">
        <w:rPr>
          <w:rFonts w:ascii="Times New Roman" w:hAnsi="Times New Roman" w:cs="Times New Roman"/>
          <w:sz w:val="28"/>
          <w:szCs w:val="28"/>
        </w:rPr>
        <w:t xml:space="preserve">слухачами основних </w:t>
      </w:r>
      <w:r>
        <w:rPr>
          <w:rFonts w:ascii="Times New Roman" w:hAnsi="Times New Roman" w:cs="Times New Roman"/>
          <w:sz w:val="28"/>
          <w:szCs w:val="28"/>
        </w:rPr>
        <w:t xml:space="preserve">напрямів освітньої </w:t>
      </w:r>
      <w:r w:rsidRPr="00C85465">
        <w:rPr>
          <w:rFonts w:ascii="Times New Roman" w:hAnsi="Times New Roman" w:cs="Times New Roman"/>
          <w:sz w:val="28"/>
          <w:szCs w:val="28"/>
        </w:rPr>
        <w:t xml:space="preserve"> реформи </w:t>
      </w:r>
      <w:r w:rsidR="000F2B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4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контексті її модернізації;</w:t>
      </w:r>
    </w:p>
    <w:p w14:paraId="64F34C32" w14:textId="4AE02022" w:rsidR="00C85465" w:rsidRDefault="00C85465" w:rsidP="00F81AB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102153">
        <w:rPr>
          <w:rFonts w:ascii="Times New Roman" w:hAnsi="Times New Roman" w:cs="Times New Roman"/>
          <w:sz w:val="28"/>
          <w:szCs w:val="28"/>
        </w:rPr>
        <w:t xml:space="preserve">професійних </w:t>
      </w:r>
      <w:r w:rsidR="00183DBE">
        <w:rPr>
          <w:rFonts w:ascii="Times New Roman" w:hAnsi="Times New Roman" w:cs="Times New Roman"/>
          <w:sz w:val="28"/>
          <w:szCs w:val="28"/>
        </w:rPr>
        <w:t xml:space="preserve">ґрунтовних </w:t>
      </w:r>
      <w:r>
        <w:rPr>
          <w:rFonts w:ascii="Times New Roman" w:hAnsi="Times New Roman" w:cs="Times New Roman"/>
          <w:sz w:val="28"/>
          <w:szCs w:val="28"/>
        </w:rPr>
        <w:t>знань з освітнього менеджменту, психології управління;</w:t>
      </w:r>
    </w:p>
    <w:p w14:paraId="2CC90D13" w14:textId="14CB5AE4" w:rsidR="00C85465" w:rsidRDefault="00C85465" w:rsidP="00F81AB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</w:t>
      </w:r>
      <w:r w:rsidR="004B2709">
        <w:rPr>
          <w:rFonts w:ascii="Times New Roman" w:hAnsi="Times New Roman" w:cs="Times New Roman"/>
          <w:sz w:val="28"/>
          <w:szCs w:val="28"/>
        </w:rPr>
        <w:t>особистісному та професійному розвитку слухачів курсу;</w:t>
      </w:r>
    </w:p>
    <w:p w14:paraId="6165ADD9" w14:textId="01644CBC" w:rsidR="004B2709" w:rsidRDefault="004B2709" w:rsidP="00F81AB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професійних компетентностей з урахуванням основних напрямів державної політики у галузі освіти;</w:t>
      </w:r>
    </w:p>
    <w:p w14:paraId="7FE078B2" w14:textId="20D25D87" w:rsidR="004B2709" w:rsidRDefault="004B2709" w:rsidP="00F81AB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ознайомлення з інноваційними підходами щодо управління сучасним закладом освіти;</w:t>
      </w:r>
    </w:p>
    <w:p w14:paraId="415AB68B" w14:textId="04B9C741" w:rsidR="004B2709" w:rsidRDefault="004B2709" w:rsidP="00F81AB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поглиблення знань з концептуальних засад педагогіки партнерства, обґрунтування шляхів взаємодії </w:t>
      </w:r>
      <w:r w:rsidR="00183DBE">
        <w:rPr>
          <w:rFonts w:ascii="Times New Roman" w:hAnsi="Times New Roman" w:cs="Times New Roman"/>
          <w:sz w:val="28"/>
          <w:szCs w:val="28"/>
        </w:rPr>
        <w:t xml:space="preserve">адміністрації закладу </w:t>
      </w:r>
      <w:r>
        <w:rPr>
          <w:rFonts w:ascii="Times New Roman" w:hAnsi="Times New Roman" w:cs="Times New Roman"/>
          <w:sz w:val="28"/>
          <w:szCs w:val="28"/>
        </w:rPr>
        <w:t xml:space="preserve">з органами громадського самоврядування, </w:t>
      </w:r>
      <w:r w:rsidR="00183DBE">
        <w:rPr>
          <w:rFonts w:ascii="Times New Roman" w:hAnsi="Times New Roman" w:cs="Times New Roman"/>
          <w:sz w:val="28"/>
          <w:szCs w:val="28"/>
        </w:rPr>
        <w:t>налагодження ефективної співпраці з владою;</w:t>
      </w:r>
    </w:p>
    <w:p w14:paraId="661DB245" w14:textId="6B85C2F3" w:rsidR="00183DBE" w:rsidRDefault="00183DBE" w:rsidP="00F81AB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навички системного аналізу результатів діяльності закладу освіти, об’єктивного оцінювання різних ситуацій, знаходження оптимальних шляхів </w:t>
      </w:r>
      <w:r w:rsidR="000F2B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їх розв’язання;</w:t>
      </w:r>
    </w:p>
    <w:p w14:paraId="6BC28B90" w14:textId="2D123A7E" w:rsidR="00183DBE" w:rsidRDefault="00183DBE" w:rsidP="00F81AB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рівня володіння цифровими вміннями;</w:t>
      </w:r>
    </w:p>
    <w:p w14:paraId="12931FAE" w14:textId="77777777" w:rsidR="00286AC8" w:rsidRDefault="00183DBE" w:rsidP="00F81AB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інформаційної культури управління закладом освіти, навички використання сучасних технологій в галузі освіти, засобів інформаційних та цифрових технологій;</w:t>
      </w:r>
    </w:p>
    <w:p w14:paraId="27DDC037" w14:textId="50276679" w:rsidR="00183DBE" w:rsidRPr="00286AC8" w:rsidRDefault="00183DBE" w:rsidP="00F81ABA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AC8">
        <w:rPr>
          <w:rFonts w:ascii="Times New Roman" w:hAnsi="Times New Roman" w:cs="Times New Roman"/>
          <w:sz w:val="28"/>
          <w:szCs w:val="28"/>
        </w:rPr>
        <w:lastRenderedPageBreak/>
        <w:t xml:space="preserve">розширення знань щодо запобігання корупції у закладі освіти, роботи </w:t>
      </w:r>
      <w:r w:rsidR="000F2B7C" w:rsidRPr="00286A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86AC8">
        <w:rPr>
          <w:rFonts w:ascii="Times New Roman" w:hAnsi="Times New Roman" w:cs="Times New Roman"/>
          <w:sz w:val="28"/>
          <w:szCs w:val="28"/>
        </w:rPr>
        <w:t>зі зверненнями громадян, взаємодії з громадськими організаціями, спонсорами та меценатами тощо.</w:t>
      </w:r>
    </w:p>
    <w:p w14:paraId="05830FA9" w14:textId="73027B27" w:rsidR="00183DBE" w:rsidRPr="000F2B7C" w:rsidRDefault="00183DBE" w:rsidP="00F81AB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B7C">
        <w:rPr>
          <w:rFonts w:ascii="Times New Roman" w:hAnsi="Times New Roman" w:cs="Times New Roman"/>
          <w:b/>
          <w:sz w:val="28"/>
          <w:szCs w:val="28"/>
        </w:rPr>
        <w:t>Напрями організації навчання</w:t>
      </w:r>
    </w:p>
    <w:p w14:paraId="651264B9" w14:textId="297EF85B" w:rsidR="008A6FF8" w:rsidRDefault="008A6FF8" w:rsidP="00F81A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теорії управління, освітнього менеджменту, трансформація управління галуззю освіти, загальні та професійні компетентності керівника закладу загальної середньої освіти, психологічна складова управлінської діяльності, </w:t>
      </w:r>
      <w:r w:rsidR="00F81ABA">
        <w:rPr>
          <w:rFonts w:ascii="Times New Roman" w:hAnsi="Times New Roman" w:cs="Times New Roman"/>
          <w:sz w:val="28"/>
          <w:szCs w:val="28"/>
        </w:rPr>
        <w:t>розробка</w:t>
      </w:r>
      <w:r>
        <w:rPr>
          <w:rFonts w:ascii="Times New Roman" w:hAnsi="Times New Roman" w:cs="Times New Roman"/>
          <w:sz w:val="28"/>
          <w:szCs w:val="28"/>
        </w:rPr>
        <w:t xml:space="preserve"> стратегі</w:t>
      </w:r>
      <w:r w:rsidR="00F81ABA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розвитку закладу освіти, організація безпечного освітнього середовища, інтелектуальна еліта нації, педагогіка партнерства, індивідуальна професійна траєкторія, інформаційно-цифрові технології в освітньому процесі та управлінській діяльності, автономія закладу загальної середньої освіти, забезпечення безбар</w:t>
      </w:r>
      <w:r w:rsidR="009A62D3">
        <w:rPr>
          <w:rFonts w:ascii="Calibri" w:hAnsi="Calibri" w:cs="Calibri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</w:rPr>
        <w:t>єрності</w:t>
      </w:r>
      <w:r w:rsidR="00F05603">
        <w:rPr>
          <w:rFonts w:ascii="Times New Roman" w:hAnsi="Times New Roman" w:cs="Times New Roman"/>
          <w:sz w:val="28"/>
          <w:szCs w:val="28"/>
        </w:rPr>
        <w:t xml:space="preserve"> освіти, запобігання корупції у закладі освіти.</w:t>
      </w:r>
    </w:p>
    <w:p w14:paraId="09E64F8D" w14:textId="19ADA2B9" w:rsidR="00380E8C" w:rsidRPr="000F2B7C" w:rsidRDefault="00380E8C" w:rsidP="00F81AB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B7C">
        <w:rPr>
          <w:rFonts w:ascii="Times New Roman" w:hAnsi="Times New Roman" w:cs="Times New Roman"/>
          <w:b/>
          <w:sz w:val="28"/>
          <w:szCs w:val="28"/>
        </w:rPr>
        <w:t>Очікувані результати впровадження Програми</w:t>
      </w:r>
    </w:p>
    <w:p w14:paraId="354861F5" w14:textId="7BDB80F1" w:rsidR="00380E8C" w:rsidRDefault="00380E8C" w:rsidP="00F81A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Навчальні цілі: </w:t>
      </w:r>
    </w:p>
    <w:p w14:paraId="2EEEA88B" w14:textId="03DCCD04" w:rsidR="00380E8C" w:rsidRDefault="00380E8C" w:rsidP="00F81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Слухач повинен знати:</w:t>
      </w:r>
    </w:p>
    <w:p w14:paraId="48B1C69A" w14:textId="685CB71A" w:rsidR="00380E8C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80E8C">
        <w:rPr>
          <w:rFonts w:ascii="Times New Roman" w:hAnsi="Times New Roman" w:cs="Times New Roman"/>
          <w:sz w:val="28"/>
          <w:szCs w:val="28"/>
        </w:rPr>
        <w:t>ормативно-правові засади функціонування закладу освіти;</w:t>
      </w:r>
    </w:p>
    <w:p w14:paraId="041A20EA" w14:textId="5F41B112" w:rsidR="00380E8C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0E8C">
        <w:rPr>
          <w:rFonts w:ascii="Times New Roman" w:hAnsi="Times New Roman" w:cs="Times New Roman"/>
          <w:sz w:val="28"/>
          <w:szCs w:val="28"/>
        </w:rPr>
        <w:t>снови науки управління й освітнього менеджменту;</w:t>
      </w:r>
    </w:p>
    <w:p w14:paraId="6D3C55BC" w14:textId="5D6CAD63" w:rsidR="00380E8C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0E8C">
        <w:rPr>
          <w:rFonts w:ascii="Times New Roman" w:hAnsi="Times New Roman" w:cs="Times New Roman"/>
          <w:sz w:val="28"/>
          <w:szCs w:val="28"/>
        </w:rPr>
        <w:t xml:space="preserve">сихологічні </w:t>
      </w:r>
      <w:r>
        <w:rPr>
          <w:rFonts w:ascii="Times New Roman" w:hAnsi="Times New Roman" w:cs="Times New Roman"/>
          <w:sz w:val="28"/>
          <w:szCs w:val="28"/>
        </w:rPr>
        <w:t>особливості управління закладом загальної середньої освіти;</w:t>
      </w:r>
    </w:p>
    <w:p w14:paraId="05D036F1" w14:textId="77777777" w:rsidR="00560EED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шляхи забезпечення якості освіти;</w:t>
      </w:r>
    </w:p>
    <w:p w14:paraId="0E9867C9" w14:textId="07D24597" w:rsidR="00560EED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та обов’язки керівника закладу освіти;</w:t>
      </w:r>
    </w:p>
    <w:p w14:paraId="2D44AA39" w14:textId="67E9FAA4" w:rsidR="00560EED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інноваційні технології в освіті;</w:t>
      </w:r>
    </w:p>
    <w:p w14:paraId="7868D5D8" w14:textId="45327CFB" w:rsidR="00560EED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здоров’язберігаючі технології в освіті;</w:t>
      </w:r>
    </w:p>
    <w:p w14:paraId="3CF1783C" w14:textId="1E5516C5" w:rsidR="00560EED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 робота закладу загальної середньої освіти, трудове законодавство;</w:t>
      </w:r>
    </w:p>
    <w:p w14:paraId="4B1E303B" w14:textId="4EBDC8AF" w:rsidR="00560EED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основи фінансової політики закладу освіти;</w:t>
      </w:r>
    </w:p>
    <w:p w14:paraId="61C8BBC9" w14:textId="226FE069" w:rsidR="00560EED" w:rsidRDefault="00560EED" w:rsidP="00F81A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принципи управління та планування </w:t>
      </w:r>
      <w:r w:rsidR="00910D83">
        <w:rPr>
          <w:rFonts w:ascii="Times New Roman" w:hAnsi="Times New Roman" w:cs="Times New Roman"/>
          <w:sz w:val="28"/>
          <w:szCs w:val="28"/>
        </w:rPr>
        <w:t>кар’єри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00CE46" w14:textId="6BA9BEDD" w:rsidR="00910D83" w:rsidRDefault="00910D83" w:rsidP="00F81ABA">
      <w:pPr>
        <w:spacing w:before="24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D83">
        <w:rPr>
          <w:rFonts w:ascii="Times New Roman" w:hAnsi="Times New Roman" w:cs="Times New Roman"/>
          <w:sz w:val="28"/>
          <w:szCs w:val="28"/>
        </w:rPr>
        <w:t xml:space="preserve">Слухач повинен </w:t>
      </w:r>
      <w:r>
        <w:rPr>
          <w:rFonts w:ascii="Times New Roman" w:hAnsi="Times New Roman" w:cs="Times New Roman"/>
          <w:sz w:val="28"/>
          <w:szCs w:val="28"/>
        </w:rPr>
        <w:t>уміти</w:t>
      </w:r>
      <w:r w:rsidRPr="00910D83">
        <w:rPr>
          <w:rFonts w:ascii="Times New Roman" w:hAnsi="Times New Roman" w:cs="Times New Roman"/>
          <w:sz w:val="28"/>
          <w:szCs w:val="28"/>
        </w:rPr>
        <w:t>:</w:t>
      </w:r>
    </w:p>
    <w:p w14:paraId="6A0C131A" w14:textId="43153CB9" w:rsidR="00910D83" w:rsidRDefault="00910D83" w:rsidP="00F81A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розробляти стратегію розвитку закладу освіти;</w:t>
      </w:r>
    </w:p>
    <w:p w14:paraId="20C75D8D" w14:textId="043C455F" w:rsidR="00910D83" w:rsidRDefault="00910D83" w:rsidP="00F81ABA">
      <w:pPr>
        <w:pStyle w:val="a3"/>
        <w:numPr>
          <w:ilvl w:val="0"/>
          <w:numId w:val="1"/>
        </w:numPr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організовувати ефективну роботу команди, розподіляти функціональні обов’язки, делегувати повноваження;</w:t>
      </w:r>
    </w:p>
    <w:p w14:paraId="173DF7D9" w14:textId="2E4ABB11" w:rsidR="00910D83" w:rsidRDefault="00910D83" w:rsidP="00F81ABA">
      <w:pPr>
        <w:pStyle w:val="a3"/>
        <w:numPr>
          <w:ilvl w:val="0"/>
          <w:numId w:val="1"/>
        </w:numPr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дотримуватися культури управління;</w:t>
      </w:r>
    </w:p>
    <w:p w14:paraId="03F73B65" w14:textId="051DB017" w:rsidR="00910D83" w:rsidRDefault="00910D83" w:rsidP="00F81ABA">
      <w:pPr>
        <w:pStyle w:val="a3"/>
        <w:numPr>
          <w:ilvl w:val="0"/>
          <w:numId w:val="1"/>
        </w:numPr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організовувати безпечне освітнє середовище;</w:t>
      </w:r>
    </w:p>
    <w:p w14:paraId="0CF098AC" w14:textId="3FEB9D46" w:rsidR="00910D83" w:rsidRDefault="00910D83" w:rsidP="00F81ABA">
      <w:pPr>
        <w:pStyle w:val="a3"/>
        <w:numPr>
          <w:ilvl w:val="0"/>
          <w:numId w:val="1"/>
        </w:numPr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розвивальне та інклюзивне освітнє середовище;</w:t>
      </w:r>
    </w:p>
    <w:p w14:paraId="4CFD5541" w14:textId="61B3E8F2" w:rsidR="00910D83" w:rsidRDefault="00910D83" w:rsidP="00F81ABA">
      <w:pPr>
        <w:pStyle w:val="a3"/>
        <w:numPr>
          <w:ilvl w:val="0"/>
          <w:numId w:val="1"/>
        </w:numPr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автономію закладу;</w:t>
      </w:r>
    </w:p>
    <w:p w14:paraId="0476A5B5" w14:textId="77777777" w:rsidR="00E24245" w:rsidRDefault="00910D83" w:rsidP="00F81ABA">
      <w:pPr>
        <w:pStyle w:val="a3"/>
        <w:numPr>
          <w:ilvl w:val="0"/>
          <w:numId w:val="1"/>
        </w:numPr>
        <w:spacing w:before="240"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запобігати проявам корупції у закладі.</w:t>
      </w:r>
    </w:p>
    <w:p w14:paraId="31A2005A" w14:textId="3C6186A1" w:rsidR="00910D83" w:rsidRPr="00E24245" w:rsidRDefault="00910D83" w:rsidP="00F81ABA">
      <w:pPr>
        <w:pStyle w:val="a3"/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245">
        <w:rPr>
          <w:rFonts w:ascii="Times New Roman" w:hAnsi="Times New Roman" w:cs="Times New Roman"/>
          <w:sz w:val="28"/>
          <w:szCs w:val="28"/>
        </w:rPr>
        <w:t>Слухач повинен усвідомлювати:</w:t>
      </w:r>
    </w:p>
    <w:p w14:paraId="092A5A3B" w14:textId="77777777" w:rsidR="00865B1F" w:rsidRDefault="00910D83" w:rsidP="00F81ABA">
      <w:pPr>
        <w:pStyle w:val="a3"/>
        <w:numPr>
          <w:ilvl w:val="0"/>
          <w:numId w:val="1"/>
        </w:numPr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важливість процесу модернізації освіти України</w:t>
      </w:r>
      <w:r w:rsidR="00865B1F">
        <w:rPr>
          <w:rFonts w:ascii="Times New Roman" w:hAnsi="Times New Roman" w:cs="Times New Roman"/>
          <w:sz w:val="28"/>
          <w:szCs w:val="28"/>
        </w:rPr>
        <w:t>, впровадження концепції Нової української школи</w:t>
      </w:r>
      <w:r>
        <w:rPr>
          <w:rFonts w:ascii="Times New Roman" w:hAnsi="Times New Roman" w:cs="Times New Roman"/>
          <w:sz w:val="28"/>
          <w:szCs w:val="28"/>
        </w:rPr>
        <w:t xml:space="preserve"> та роль керівника у </w:t>
      </w:r>
      <w:r w:rsidR="00865B1F">
        <w:rPr>
          <w:rFonts w:ascii="Times New Roman" w:hAnsi="Times New Roman" w:cs="Times New Roman"/>
          <w:sz w:val="28"/>
          <w:szCs w:val="28"/>
        </w:rPr>
        <w:t>реформуванні освіти;</w:t>
      </w:r>
    </w:p>
    <w:p w14:paraId="4F6B3697" w14:textId="762D53F5" w:rsidR="00865B1F" w:rsidRDefault="00865B1F" w:rsidP="00F81ABA">
      <w:pPr>
        <w:pStyle w:val="a3"/>
        <w:numPr>
          <w:ilvl w:val="0"/>
          <w:numId w:val="1"/>
        </w:numPr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важливість самоосвіти для постійного розвитку компетентностей, необхідність навчання протягом життя;</w:t>
      </w:r>
    </w:p>
    <w:p w14:paraId="714B08E3" w14:textId="5F5D1B46" w:rsidR="00910D83" w:rsidRDefault="00865B1F" w:rsidP="00F81ABA">
      <w:pPr>
        <w:pStyle w:val="a3"/>
        <w:numPr>
          <w:ilvl w:val="0"/>
          <w:numId w:val="1"/>
        </w:numPr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необхідність створення умов для професійного розвитку працівників закладу освіти;</w:t>
      </w:r>
    </w:p>
    <w:p w14:paraId="2C91CFEE" w14:textId="40B8D0C8" w:rsidR="00865B1F" w:rsidRDefault="00865B1F" w:rsidP="00F81ABA">
      <w:pPr>
        <w:pStyle w:val="a3"/>
        <w:numPr>
          <w:ilvl w:val="0"/>
          <w:numId w:val="1"/>
        </w:numPr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необхідність підвищення рівня володіння цифровими вміннями</w:t>
      </w:r>
    </w:p>
    <w:p w14:paraId="204F9E6B" w14:textId="2EC58101" w:rsidR="00865B1F" w:rsidRPr="000F2B7C" w:rsidRDefault="00865B1F" w:rsidP="00F81ABA">
      <w:pPr>
        <w:spacing w:before="240"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B7C">
        <w:rPr>
          <w:rFonts w:ascii="Times New Roman" w:hAnsi="Times New Roman" w:cs="Times New Roman"/>
          <w:b/>
          <w:sz w:val="28"/>
          <w:szCs w:val="28"/>
        </w:rPr>
        <w:t>Навчально-методичне забезпечення Програми</w:t>
      </w:r>
    </w:p>
    <w:p w14:paraId="69F2D987" w14:textId="322EDBF0" w:rsidR="00865B1F" w:rsidRDefault="00FC3251" w:rsidP="00F81AB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Інтерактивні лекції, </w:t>
      </w:r>
      <w:r w:rsidR="00360B40">
        <w:rPr>
          <w:rFonts w:ascii="Times New Roman" w:hAnsi="Times New Roman" w:cs="Times New Roman"/>
          <w:sz w:val="28"/>
          <w:szCs w:val="28"/>
        </w:rPr>
        <w:t xml:space="preserve">навчальні тренінги, </w:t>
      </w:r>
      <w:r w:rsidR="00EB787C">
        <w:rPr>
          <w:rFonts w:ascii="Times New Roman" w:hAnsi="Times New Roman" w:cs="Times New Roman"/>
          <w:sz w:val="28"/>
          <w:szCs w:val="28"/>
        </w:rPr>
        <w:t xml:space="preserve">семінари, </w:t>
      </w:r>
      <w:proofErr w:type="spellStart"/>
      <w:r w:rsidR="00EB787C"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 w:rsidR="00EB787C">
        <w:rPr>
          <w:rFonts w:ascii="Times New Roman" w:hAnsi="Times New Roman" w:cs="Times New Roman"/>
          <w:sz w:val="28"/>
          <w:szCs w:val="28"/>
        </w:rPr>
        <w:t xml:space="preserve">, круглі столи, тематичні дискусії, </w:t>
      </w:r>
      <w:r>
        <w:rPr>
          <w:rFonts w:ascii="Times New Roman" w:hAnsi="Times New Roman" w:cs="Times New Roman"/>
          <w:sz w:val="28"/>
          <w:szCs w:val="28"/>
        </w:rPr>
        <w:t xml:space="preserve">практичні заняття, стажування та самостійна робота слухачів курсу з використанням </w:t>
      </w:r>
      <w:r w:rsidR="00EB787C">
        <w:rPr>
          <w:rFonts w:ascii="Times New Roman" w:hAnsi="Times New Roman" w:cs="Times New Roman"/>
          <w:sz w:val="28"/>
          <w:szCs w:val="28"/>
        </w:rPr>
        <w:t xml:space="preserve">методичних та </w:t>
      </w:r>
      <w:r>
        <w:rPr>
          <w:rFonts w:ascii="Times New Roman" w:hAnsi="Times New Roman" w:cs="Times New Roman"/>
          <w:sz w:val="28"/>
          <w:szCs w:val="28"/>
        </w:rPr>
        <w:t xml:space="preserve">інформаційних </w:t>
      </w:r>
      <w:r w:rsidR="00EB787C">
        <w:rPr>
          <w:rFonts w:ascii="Times New Roman" w:hAnsi="Times New Roman" w:cs="Times New Roman"/>
          <w:sz w:val="28"/>
          <w:szCs w:val="28"/>
        </w:rPr>
        <w:t>джерел.</w:t>
      </w:r>
    </w:p>
    <w:p w14:paraId="4AB84C8B" w14:textId="0A27EABF" w:rsidR="00956E42" w:rsidRDefault="00956E42" w:rsidP="00F81ABA">
      <w:pPr>
        <w:spacing w:before="24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розроблена творчою групою </w:t>
      </w:r>
      <w:r w:rsidRPr="00956E42">
        <w:rPr>
          <w:rFonts w:ascii="Times New Roman" w:hAnsi="Times New Roman" w:cs="Times New Roman"/>
          <w:sz w:val="28"/>
          <w:szCs w:val="28"/>
        </w:rPr>
        <w:t>міського освітнього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E42">
        <w:rPr>
          <w:rFonts w:ascii="Times New Roman" w:hAnsi="Times New Roman" w:cs="Times New Roman"/>
          <w:sz w:val="28"/>
          <w:szCs w:val="28"/>
        </w:rPr>
        <w:t>проєкту 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56E42">
        <w:rPr>
          <w:rFonts w:ascii="Times New Roman" w:hAnsi="Times New Roman" w:cs="Times New Roman"/>
          <w:sz w:val="28"/>
          <w:szCs w:val="28"/>
        </w:rPr>
        <w:t>кола резерву управлінців»</w:t>
      </w:r>
      <w:r w:rsidR="009324DF">
        <w:rPr>
          <w:rFonts w:ascii="Times New Roman" w:hAnsi="Times New Roman" w:cs="Times New Roman"/>
          <w:sz w:val="28"/>
          <w:szCs w:val="28"/>
        </w:rPr>
        <w:t>.</w:t>
      </w:r>
    </w:p>
    <w:p w14:paraId="38654EB8" w14:textId="6D05A095" w:rsidR="009324DF" w:rsidRPr="000F2B7C" w:rsidRDefault="009324DF" w:rsidP="00F81ABA">
      <w:pPr>
        <w:spacing w:before="240"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B7C">
        <w:rPr>
          <w:rFonts w:ascii="Times New Roman" w:hAnsi="Times New Roman" w:cs="Times New Roman"/>
          <w:b/>
          <w:sz w:val="28"/>
          <w:szCs w:val="28"/>
        </w:rPr>
        <w:t>Зміст програми</w:t>
      </w:r>
    </w:p>
    <w:p w14:paraId="4E21E445" w14:textId="5A7B9BFA" w:rsidR="00FF7A08" w:rsidRDefault="009324DF" w:rsidP="00F81ABA">
      <w:pPr>
        <w:spacing w:before="24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програми форму</w:t>
      </w:r>
      <w:r w:rsidR="00884964">
        <w:rPr>
          <w:rFonts w:ascii="Times New Roman" w:hAnsi="Times New Roman" w:cs="Times New Roman"/>
          <w:sz w:val="28"/>
          <w:szCs w:val="28"/>
        </w:rPr>
        <w:t>ється відповідно до основних положень</w:t>
      </w:r>
      <w:r w:rsidR="000F2B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4964">
        <w:rPr>
          <w:rFonts w:ascii="Times New Roman" w:hAnsi="Times New Roman" w:cs="Times New Roman"/>
          <w:sz w:val="28"/>
          <w:szCs w:val="28"/>
        </w:rPr>
        <w:t xml:space="preserve"> та функціональних обов’язків керівника закладу загальної середньої освіти, визначених Законами України «Про освіту», «Про загальну середню освіту», указ</w:t>
      </w:r>
      <w:r w:rsidR="0076313F">
        <w:rPr>
          <w:rFonts w:ascii="Times New Roman" w:hAnsi="Times New Roman" w:cs="Times New Roman"/>
          <w:sz w:val="28"/>
          <w:szCs w:val="28"/>
        </w:rPr>
        <w:t>ів</w:t>
      </w:r>
      <w:r w:rsidR="00884964">
        <w:rPr>
          <w:rFonts w:ascii="Times New Roman" w:hAnsi="Times New Roman" w:cs="Times New Roman"/>
          <w:sz w:val="28"/>
          <w:szCs w:val="28"/>
        </w:rPr>
        <w:t xml:space="preserve"> Президента України </w:t>
      </w:r>
      <w:r w:rsidR="00FF7A08" w:rsidRPr="00884964">
        <w:rPr>
          <w:rFonts w:ascii="Times New Roman" w:hAnsi="Times New Roman" w:cs="Times New Roman"/>
          <w:sz w:val="28"/>
          <w:szCs w:val="28"/>
        </w:rPr>
        <w:t xml:space="preserve">від </w:t>
      </w:r>
      <w:r w:rsidR="00FF7A08">
        <w:rPr>
          <w:rFonts w:ascii="Times New Roman" w:hAnsi="Times New Roman" w:cs="Times New Roman"/>
          <w:sz w:val="28"/>
          <w:szCs w:val="28"/>
        </w:rPr>
        <w:t xml:space="preserve">30.09.2019 </w:t>
      </w:r>
      <w:r w:rsidR="00FF7A08" w:rsidRPr="00884964">
        <w:rPr>
          <w:rFonts w:ascii="Times New Roman" w:hAnsi="Times New Roman" w:cs="Times New Roman"/>
          <w:sz w:val="28"/>
          <w:szCs w:val="28"/>
        </w:rPr>
        <w:t>№ 722/2019</w:t>
      </w:r>
      <w:r w:rsidR="00FF7A08">
        <w:rPr>
          <w:rFonts w:ascii="Times New Roman" w:hAnsi="Times New Roman" w:cs="Times New Roman"/>
          <w:sz w:val="28"/>
          <w:szCs w:val="28"/>
        </w:rPr>
        <w:t xml:space="preserve"> </w:t>
      </w:r>
      <w:r w:rsidR="00884964">
        <w:rPr>
          <w:rFonts w:ascii="Times New Roman" w:hAnsi="Times New Roman" w:cs="Times New Roman"/>
          <w:sz w:val="28"/>
          <w:szCs w:val="28"/>
        </w:rPr>
        <w:t>«</w:t>
      </w:r>
      <w:r w:rsidR="00884964" w:rsidRPr="00884964">
        <w:rPr>
          <w:rFonts w:ascii="Times New Roman" w:hAnsi="Times New Roman" w:cs="Times New Roman"/>
          <w:sz w:val="28"/>
          <w:szCs w:val="28"/>
        </w:rPr>
        <w:t>Про Цілі сталого розвитку України на період до 2030 рок</w:t>
      </w:r>
      <w:r w:rsidR="00884964">
        <w:rPr>
          <w:rFonts w:ascii="Times New Roman" w:hAnsi="Times New Roman" w:cs="Times New Roman"/>
          <w:sz w:val="28"/>
          <w:szCs w:val="28"/>
        </w:rPr>
        <w:t>у»,</w:t>
      </w:r>
      <w:r w:rsidR="0076313F" w:rsidRPr="0076313F">
        <w:t xml:space="preserve"> </w:t>
      </w:r>
      <w:r w:rsidR="00FF7A08">
        <w:rPr>
          <w:rFonts w:ascii="Times New Roman" w:hAnsi="Times New Roman" w:cs="Times New Roman"/>
          <w:sz w:val="28"/>
          <w:szCs w:val="28"/>
        </w:rPr>
        <w:t>від 25.05.2020  № </w:t>
      </w:r>
      <w:r w:rsidR="00FF7A08" w:rsidRPr="0076313F">
        <w:rPr>
          <w:rFonts w:ascii="Times New Roman" w:hAnsi="Times New Roman" w:cs="Times New Roman"/>
          <w:sz w:val="28"/>
          <w:szCs w:val="28"/>
        </w:rPr>
        <w:t>195/2020</w:t>
      </w:r>
      <w:r w:rsidR="000F2B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F7A08">
        <w:t xml:space="preserve"> </w:t>
      </w:r>
      <w:r w:rsidR="0076313F">
        <w:t>«</w:t>
      </w:r>
      <w:r w:rsidR="0076313F" w:rsidRPr="0076313F">
        <w:rPr>
          <w:rFonts w:ascii="Times New Roman" w:hAnsi="Times New Roman" w:cs="Times New Roman"/>
          <w:sz w:val="28"/>
          <w:szCs w:val="28"/>
        </w:rPr>
        <w:t>Про Національну стратегію розбудови безпечного і здорового освітнього середовища у новій українській школі</w:t>
      </w:r>
      <w:r w:rsidR="0076313F">
        <w:rPr>
          <w:rFonts w:ascii="Times New Roman" w:hAnsi="Times New Roman" w:cs="Times New Roman"/>
          <w:sz w:val="28"/>
          <w:szCs w:val="28"/>
        </w:rPr>
        <w:t>»,</w:t>
      </w:r>
      <w:r w:rsidR="00884964">
        <w:rPr>
          <w:rFonts w:ascii="Times New Roman" w:hAnsi="Times New Roman" w:cs="Times New Roman"/>
          <w:sz w:val="28"/>
          <w:szCs w:val="28"/>
        </w:rPr>
        <w:t xml:space="preserve"> </w:t>
      </w:r>
      <w:r w:rsidR="00884964" w:rsidRPr="00884964">
        <w:rPr>
          <w:rFonts w:ascii="Times New Roman" w:hAnsi="Times New Roman" w:cs="Times New Roman"/>
          <w:sz w:val="28"/>
          <w:szCs w:val="28"/>
        </w:rPr>
        <w:t>загальнонаціональ</w:t>
      </w:r>
      <w:r w:rsidR="0076313F">
        <w:rPr>
          <w:rFonts w:ascii="Times New Roman" w:hAnsi="Times New Roman" w:cs="Times New Roman"/>
          <w:sz w:val="28"/>
          <w:szCs w:val="28"/>
        </w:rPr>
        <w:t>ної</w:t>
      </w:r>
      <w:r w:rsidR="00884964" w:rsidRPr="00884964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76313F">
        <w:rPr>
          <w:rFonts w:ascii="Times New Roman" w:hAnsi="Times New Roman" w:cs="Times New Roman"/>
          <w:sz w:val="28"/>
          <w:szCs w:val="28"/>
        </w:rPr>
        <w:t>и</w:t>
      </w:r>
      <w:r w:rsidR="00884964" w:rsidRPr="00884964">
        <w:rPr>
          <w:rFonts w:ascii="Times New Roman" w:hAnsi="Times New Roman" w:cs="Times New Roman"/>
          <w:sz w:val="28"/>
          <w:szCs w:val="28"/>
        </w:rPr>
        <w:t xml:space="preserve"> «Здорова Україна»</w:t>
      </w:r>
      <w:r w:rsidR="0076313F">
        <w:rPr>
          <w:rFonts w:ascii="Times New Roman" w:hAnsi="Times New Roman" w:cs="Times New Roman"/>
          <w:sz w:val="28"/>
          <w:szCs w:val="28"/>
        </w:rPr>
        <w:t xml:space="preserve">, постанови </w:t>
      </w:r>
      <w:r w:rsidR="0076313F" w:rsidRPr="0076313F">
        <w:rPr>
          <w:rFonts w:ascii="Times New Roman" w:hAnsi="Times New Roman" w:cs="Times New Roman"/>
          <w:sz w:val="28"/>
          <w:szCs w:val="28"/>
        </w:rPr>
        <w:t>Кабінет</w:t>
      </w:r>
      <w:r w:rsidR="0076313F">
        <w:rPr>
          <w:rFonts w:ascii="Times New Roman" w:hAnsi="Times New Roman" w:cs="Times New Roman"/>
          <w:sz w:val="28"/>
          <w:szCs w:val="28"/>
        </w:rPr>
        <w:t>у</w:t>
      </w:r>
      <w:r w:rsidR="0076313F" w:rsidRPr="0076313F">
        <w:rPr>
          <w:rFonts w:ascii="Times New Roman" w:hAnsi="Times New Roman" w:cs="Times New Roman"/>
          <w:sz w:val="28"/>
          <w:szCs w:val="28"/>
        </w:rPr>
        <w:t xml:space="preserve"> Міністрів України </w:t>
      </w:r>
      <w:r w:rsidR="00FF7A08" w:rsidRPr="0076313F">
        <w:rPr>
          <w:rFonts w:ascii="Times New Roman" w:hAnsi="Times New Roman" w:cs="Times New Roman"/>
          <w:sz w:val="28"/>
          <w:szCs w:val="28"/>
        </w:rPr>
        <w:t>від 21</w:t>
      </w:r>
      <w:r w:rsidR="00FF7A08">
        <w:rPr>
          <w:rFonts w:ascii="Times New Roman" w:hAnsi="Times New Roman" w:cs="Times New Roman"/>
          <w:sz w:val="28"/>
          <w:szCs w:val="28"/>
        </w:rPr>
        <w:t>.08.</w:t>
      </w:r>
      <w:r w:rsidR="00FF7A08" w:rsidRPr="0076313F">
        <w:rPr>
          <w:rFonts w:ascii="Times New Roman" w:hAnsi="Times New Roman" w:cs="Times New Roman"/>
          <w:sz w:val="28"/>
          <w:szCs w:val="28"/>
        </w:rPr>
        <w:t>2019 р.</w:t>
      </w:r>
      <w:r w:rsidR="000F2B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A08" w:rsidRPr="0076313F">
        <w:rPr>
          <w:rFonts w:ascii="Times New Roman" w:hAnsi="Times New Roman" w:cs="Times New Roman"/>
          <w:sz w:val="28"/>
          <w:szCs w:val="28"/>
        </w:rPr>
        <w:t xml:space="preserve"> № 800</w:t>
      </w:r>
      <w:r w:rsidR="00FF7A08">
        <w:rPr>
          <w:rFonts w:ascii="Times New Roman" w:hAnsi="Times New Roman" w:cs="Times New Roman"/>
          <w:sz w:val="28"/>
          <w:szCs w:val="28"/>
        </w:rPr>
        <w:t xml:space="preserve"> </w:t>
      </w:r>
      <w:r w:rsidR="0076313F">
        <w:rPr>
          <w:rFonts w:ascii="Times New Roman" w:hAnsi="Times New Roman" w:cs="Times New Roman"/>
          <w:sz w:val="28"/>
          <w:szCs w:val="28"/>
        </w:rPr>
        <w:t>«</w:t>
      </w:r>
      <w:r w:rsidR="0076313F" w:rsidRPr="0076313F">
        <w:rPr>
          <w:rFonts w:ascii="Times New Roman" w:hAnsi="Times New Roman" w:cs="Times New Roman"/>
          <w:sz w:val="28"/>
          <w:szCs w:val="28"/>
        </w:rPr>
        <w:t>Деякі питання підвищення кваліфікації педагогічних і науково-педагогічних працівників</w:t>
      </w:r>
      <w:r w:rsidR="0076313F">
        <w:rPr>
          <w:rFonts w:ascii="Times New Roman" w:hAnsi="Times New Roman" w:cs="Times New Roman"/>
          <w:sz w:val="28"/>
          <w:szCs w:val="28"/>
        </w:rPr>
        <w:t xml:space="preserve">», розпорядження </w:t>
      </w:r>
      <w:r w:rsidR="0076313F" w:rsidRPr="0076313F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76313F">
        <w:rPr>
          <w:rFonts w:ascii="Times New Roman" w:hAnsi="Times New Roman" w:cs="Times New Roman"/>
          <w:sz w:val="28"/>
          <w:szCs w:val="28"/>
        </w:rPr>
        <w:t xml:space="preserve"> </w:t>
      </w:r>
      <w:r w:rsidR="000F2B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F7A08" w:rsidRPr="00FF7A08">
        <w:rPr>
          <w:rFonts w:ascii="Times New Roman" w:hAnsi="Times New Roman" w:cs="Times New Roman"/>
          <w:sz w:val="28"/>
          <w:szCs w:val="28"/>
        </w:rPr>
        <w:t>від 14</w:t>
      </w:r>
      <w:r w:rsidR="00FF7A08">
        <w:rPr>
          <w:rFonts w:ascii="Times New Roman" w:hAnsi="Times New Roman" w:cs="Times New Roman"/>
          <w:sz w:val="28"/>
          <w:szCs w:val="28"/>
        </w:rPr>
        <w:t>.12.</w:t>
      </w:r>
      <w:r w:rsidR="00FF7A08" w:rsidRPr="00FF7A08">
        <w:rPr>
          <w:rFonts w:ascii="Times New Roman" w:hAnsi="Times New Roman" w:cs="Times New Roman"/>
          <w:sz w:val="28"/>
          <w:szCs w:val="28"/>
        </w:rPr>
        <w:t>2016 р. № 988-р</w:t>
      </w:r>
      <w:r w:rsidR="00FF7A08">
        <w:rPr>
          <w:rFonts w:ascii="Times New Roman" w:hAnsi="Times New Roman" w:cs="Times New Roman"/>
          <w:sz w:val="28"/>
          <w:szCs w:val="28"/>
        </w:rPr>
        <w:t xml:space="preserve"> </w:t>
      </w:r>
      <w:r w:rsidR="0076313F">
        <w:rPr>
          <w:rFonts w:ascii="Times New Roman" w:hAnsi="Times New Roman" w:cs="Times New Roman"/>
          <w:sz w:val="28"/>
          <w:szCs w:val="28"/>
        </w:rPr>
        <w:t>«</w:t>
      </w:r>
      <w:r w:rsidR="00FF7A08" w:rsidRPr="00FF7A08">
        <w:rPr>
          <w:rFonts w:ascii="Times New Roman" w:hAnsi="Times New Roman" w:cs="Times New Roman"/>
          <w:sz w:val="28"/>
          <w:szCs w:val="28"/>
        </w:rPr>
        <w:t>Про схвалення Концепції реалізації державної</w:t>
      </w:r>
      <w:r w:rsidR="00FF7A08">
        <w:rPr>
          <w:rFonts w:ascii="Times New Roman" w:hAnsi="Times New Roman" w:cs="Times New Roman"/>
          <w:sz w:val="28"/>
          <w:szCs w:val="28"/>
        </w:rPr>
        <w:t xml:space="preserve"> </w:t>
      </w:r>
      <w:r w:rsidR="00FF7A08" w:rsidRPr="00FF7A08">
        <w:rPr>
          <w:rFonts w:ascii="Times New Roman" w:hAnsi="Times New Roman" w:cs="Times New Roman"/>
          <w:sz w:val="28"/>
          <w:szCs w:val="28"/>
        </w:rPr>
        <w:t>політики у сфері реформування загальної середньої освіти</w:t>
      </w:r>
      <w:r w:rsidR="00FF7A08">
        <w:rPr>
          <w:rFonts w:ascii="Times New Roman" w:hAnsi="Times New Roman" w:cs="Times New Roman"/>
          <w:sz w:val="28"/>
          <w:szCs w:val="28"/>
        </w:rPr>
        <w:t xml:space="preserve"> </w:t>
      </w:r>
      <w:r w:rsidR="00FF7A08" w:rsidRPr="00FF7A08">
        <w:rPr>
          <w:rFonts w:ascii="Times New Roman" w:hAnsi="Times New Roman" w:cs="Times New Roman"/>
          <w:sz w:val="28"/>
          <w:szCs w:val="28"/>
        </w:rPr>
        <w:t>“Нова українська школа”</w:t>
      </w:r>
      <w:r w:rsidR="00FF7A08">
        <w:rPr>
          <w:rFonts w:ascii="Times New Roman" w:hAnsi="Times New Roman" w:cs="Times New Roman"/>
          <w:sz w:val="28"/>
          <w:szCs w:val="28"/>
        </w:rPr>
        <w:t xml:space="preserve"> </w:t>
      </w:r>
      <w:r w:rsidR="00FF7A08" w:rsidRPr="00FF7A08">
        <w:rPr>
          <w:rFonts w:ascii="Times New Roman" w:hAnsi="Times New Roman" w:cs="Times New Roman"/>
          <w:sz w:val="28"/>
          <w:szCs w:val="28"/>
        </w:rPr>
        <w:t>на період до 2029 року</w:t>
      </w:r>
      <w:r w:rsidR="00FF7A08">
        <w:rPr>
          <w:rFonts w:ascii="Times New Roman" w:hAnsi="Times New Roman" w:cs="Times New Roman"/>
          <w:sz w:val="28"/>
          <w:szCs w:val="28"/>
        </w:rPr>
        <w:t xml:space="preserve">», наказу Міністерства економіки України </w:t>
      </w:r>
      <w:r w:rsidR="000F2B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7A08">
        <w:rPr>
          <w:rFonts w:ascii="Times New Roman" w:hAnsi="Times New Roman" w:cs="Times New Roman"/>
          <w:sz w:val="28"/>
          <w:szCs w:val="28"/>
        </w:rPr>
        <w:t xml:space="preserve">від 17.09.2021 № 568-21 «Про затвердження професійного стандарту </w:t>
      </w:r>
      <w:r w:rsidR="00FF7A08" w:rsidRPr="00FF7A08">
        <w:rPr>
          <w:rFonts w:ascii="Times New Roman" w:hAnsi="Times New Roman" w:cs="Times New Roman"/>
          <w:sz w:val="28"/>
          <w:szCs w:val="28"/>
        </w:rPr>
        <w:t>“</w:t>
      </w:r>
      <w:r w:rsidR="00FF7A08">
        <w:rPr>
          <w:rFonts w:ascii="Times New Roman" w:hAnsi="Times New Roman" w:cs="Times New Roman"/>
          <w:sz w:val="28"/>
          <w:szCs w:val="28"/>
        </w:rPr>
        <w:t>Керівник (директор) закладу загальної середньої освіти</w:t>
      </w:r>
      <w:r w:rsidR="00FF7A08" w:rsidRPr="00FF7A08">
        <w:rPr>
          <w:rFonts w:ascii="Times New Roman" w:hAnsi="Times New Roman" w:cs="Times New Roman"/>
          <w:sz w:val="28"/>
          <w:szCs w:val="28"/>
        </w:rPr>
        <w:t>”</w:t>
      </w:r>
      <w:r w:rsidR="00FF7A08">
        <w:rPr>
          <w:rFonts w:ascii="Times New Roman" w:hAnsi="Times New Roman" w:cs="Times New Roman"/>
          <w:sz w:val="28"/>
          <w:szCs w:val="28"/>
        </w:rPr>
        <w:t>», інших законодавчих</w:t>
      </w:r>
      <w:r w:rsidR="000F2B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7A08">
        <w:rPr>
          <w:rFonts w:ascii="Times New Roman" w:hAnsi="Times New Roman" w:cs="Times New Roman"/>
          <w:sz w:val="28"/>
          <w:szCs w:val="28"/>
        </w:rPr>
        <w:t xml:space="preserve"> та нормативних документів.</w:t>
      </w:r>
    </w:p>
    <w:p w14:paraId="2A6210CC" w14:textId="77777777" w:rsidR="001E11F6" w:rsidRDefault="001E11F6" w:rsidP="00F81ABA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E0BD8" w14:textId="3CE61ACB" w:rsidR="001E11F6" w:rsidRPr="00F81ABA" w:rsidRDefault="001E11F6" w:rsidP="00F81ABA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ABA">
        <w:rPr>
          <w:rFonts w:ascii="Times New Roman" w:eastAsia="Calibri" w:hAnsi="Times New Roman" w:cs="Times New Roman"/>
          <w:b/>
          <w:sz w:val="28"/>
          <w:szCs w:val="28"/>
        </w:rPr>
        <w:t>ПРОГРАМА</w:t>
      </w:r>
    </w:p>
    <w:p w14:paraId="6E4721AD" w14:textId="08FF2E68" w:rsidR="001E11F6" w:rsidRPr="00F81ABA" w:rsidRDefault="001E11F6" w:rsidP="00F81ABA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ABA">
        <w:rPr>
          <w:rFonts w:ascii="Times New Roman" w:eastAsia="Calibri" w:hAnsi="Times New Roman" w:cs="Times New Roman"/>
          <w:b/>
          <w:sz w:val="28"/>
          <w:szCs w:val="28"/>
        </w:rPr>
        <w:t>навчання слухачів курсу Школа резерву управлінців</w:t>
      </w:r>
    </w:p>
    <w:p w14:paraId="40A41091" w14:textId="77777777" w:rsidR="001E11F6" w:rsidRPr="001E11F6" w:rsidRDefault="001E11F6" w:rsidP="00F81ABA">
      <w:pPr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4"/>
        <w:tblW w:w="10182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993"/>
        <w:gridCol w:w="992"/>
        <w:gridCol w:w="992"/>
        <w:gridCol w:w="973"/>
      </w:tblGrid>
      <w:tr w:rsidR="00027C38" w:rsidRPr="001E11F6" w14:paraId="74F631D2" w14:textId="6542EFD9" w:rsidTr="007B2FC9">
        <w:trPr>
          <w:trHeight w:val="149"/>
        </w:trPr>
        <w:tc>
          <w:tcPr>
            <w:tcW w:w="704" w:type="dxa"/>
            <w:vMerge w:val="restart"/>
          </w:tcPr>
          <w:p w14:paraId="39E3CE1A" w14:textId="77777777" w:rsidR="00027C38" w:rsidRPr="001E11F6" w:rsidRDefault="00027C38" w:rsidP="007B2FC9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36696C8" w14:textId="77777777" w:rsidR="00027C38" w:rsidRPr="001E11F6" w:rsidRDefault="00027C38" w:rsidP="007B2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F6">
              <w:rPr>
                <w:rFonts w:ascii="Times New Roman" w:eastAsia="Calibri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528" w:type="dxa"/>
            <w:vMerge w:val="restart"/>
            <w:vAlign w:val="center"/>
          </w:tcPr>
          <w:p w14:paraId="41B3609B" w14:textId="77777777" w:rsidR="00027C38" w:rsidRPr="001E11F6" w:rsidRDefault="00027C38" w:rsidP="007B2FC9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F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3950" w:type="dxa"/>
            <w:gridSpan w:val="4"/>
            <w:vAlign w:val="center"/>
          </w:tcPr>
          <w:p w14:paraId="53F8429B" w14:textId="04EB4121" w:rsidR="00027C38" w:rsidRPr="001E11F6" w:rsidRDefault="00027C38" w:rsidP="00F81ABA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1F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1E11F6">
              <w:rPr>
                <w:rFonts w:ascii="Times New Roman" w:eastAsia="Calibri" w:hAnsi="Times New Roman" w:cs="Times New Roman"/>
                <w:sz w:val="24"/>
                <w:szCs w:val="24"/>
              </w:rPr>
              <w:t>лькість годин</w:t>
            </w:r>
          </w:p>
        </w:tc>
      </w:tr>
      <w:tr w:rsidR="00027C38" w:rsidRPr="001E11F6" w14:paraId="7BA7BC0A" w14:textId="762007ED" w:rsidTr="00F81ABA">
        <w:trPr>
          <w:trHeight w:val="79"/>
        </w:trPr>
        <w:tc>
          <w:tcPr>
            <w:tcW w:w="704" w:type="dxa"/>
            <w:vMerge/>
          </w:tcPr>
          <w:p w14:paraId="23E23575" w14:textId="77777777" w:rsidR="00027C38" w:rsidRPr="001E11F6" w:rsidRDefault="00027C38" w:rsidP="00F81ABA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829A032" w14:textId="77777777" w:rsidR="00027C38" w:rsidRPr="001E11F6" w:rsidRDefault="00027C38" w:rsidP="00F81ABA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F37E13" w14:textId="77777777" w:rsidR="00027C38" w:rsidRPr="00F81ABA" w:rsidRDefault="00027C38" w:rsidP="00F81ABA">
            <w:pPr>
              <w:ind w:hanging="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1ABA">
              <w:rPr>
                <w:rFonts w:ascii="Times New Roman" w:eastAsia="Calibri" w:hAnsi="Times New Roman" w:cs="Times New Roman"/>
                <w:sz w:val="16"/>
                <w:szCs w:val="16"/>
              </w:rPr>
              <w:t>теорія</w:t>
            </w:r>
          </w:p>
        </w:tc>
        <w:tc>
          <w:tcPr>
            <w:tcW w:w="992" w:type="dxa"/>
            <w:vAlign w:val="center"/>
          </w:tcPr>
          <w:p w14:paraId="2B386590" w14:textId="77777777" w:rsidR="00027C38" w:rsidRPr="00F81ABA" w:rsidRDefault="00027C38" w:rsidP="00F81ABA">
            <w:pPr>
              <w:ind w:hanging="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1ABA">
              <w:rPr>
                <w:rFonts w:ascii="Times New Roman" w:eastAsia="Calibri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992" w:type="dxa"/>
            <w:vAlign w:val="center"/>
          </w:tcPr>
          <w:p w14:paraId="2D9D03CE" w14:textId="77777777" w:rsidR="00027C38" w:rsidRPr="00F81ABA" w:rsidRDefault="00027C38" w:rsidP="00F81ABA">
            <w:pPr>
              <w:ind w:hanging="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1ABA">
              <w:rPr>
                <w:rFonts w:ascii="Times New Roman" w:eastAsia="Calibri" w:hAnsi="Times New Roman" w:cs="Times New Roman"/>
                <w:sz w:val="16"/>
                <w:szCs w:val="16"/>
              </w:rPr>
              <w:t>стажування</w:t>
            </w:r>
          </w:p>
        </w:tc>
        <w:tc>
          <w:tcPr>
            <w:tcW w:w="973" w:type="dxa"/>
            <w:vAlign w:val="center"/>
          </w:tcPr>
          <w:p w14:paraId="45DD0436" w14:textId="7E434B28" w:rsidR="00027C38" w:rsidRPr="00F81ABA" w:rsidRDefault="00027C38" w:rsidP="00F81ABA">
            <w:pPr>
              <w:ind w:hanging="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1ABA">
              <w:rPr>
                <w:rFonts w:ascii="Times New Roman" w:eastAsia="Calibri" w:hAnsi="Times New Roman" w:cs="Times New Roman"/>
                <w:sz w:val="16"/>
                <w:szCs w:val="16"/>
              </w:rPr>
              <w:t>всього годин</w:t>
            </w:r>
          </w:p>
        </w:tc>
      </w:tr>
      <w:tr w:rsidR="004A0443" w:rsidRPr="007B2FC9" w14:paraId="7F2C7AAA" w14:textId="4AF761DC" w:rsidTr="007B2FC9">
        <w:trPr>
          <w:trHeight w:val="382"/>
        </w:trPr>
        <w:tc>
          <w:tcPr>
            <w:tcW w:w="704" w:type="dxa"/>
            <w:vAlign w:val="center"/>
          </w:tcPr>
          <w:p w14:paraId="03514E95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1406A0B" w14:textId="5693654C" w:rsidR="004A0443" w:rsidRPr="007B2FC9" w:rsidRDefault="004A0443" w:rsidP="004A044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Адміністративний менеджмент в освіті</w:t>
            </w:r>
          </w:p>
        </w:tc>
        <w:tc>
          <w:tcPr>
            <w:tcW w:w="993" w:type="dxa"/>
            <w:vAlign w:val="center"/>
          </w:tcPr>
          <w:p w14:paraId="7F30FF83" w14:textId="7E8268A5" w:rsidR="004A0443" w:rsidRPr="007B2FC9" w:rsidRDefault="004A0443" w:rsidP="004A0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5C73B6E" w14:textId="0B3BF88D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73FA1BD" w14:textId="77777777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F721163" w14:textId="414FDCA3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6811" w:rsidRPr="007B2FC9" w14:paraId="600EEA31" w14:textId="2611BBFD" w:rsidTr="007B2FC9">
        <w:trPr>
          <w:trHeight w:val="274"/>
        </w:trPr>
        <w:tc>
          <w:tcPr>
            <w:tcW w:w="704" w:type="dxa"/>
            <w:vAlign w:val="center"/>
          </w:tcPr>
          <w:p w14:paraId="2DDB4312" w14:textId="77777777" w:rsidR="00C06811" w:rsidRPr="007B2FC9" w:rsidRDefault="00C06811" w:rsidP="00ED7B5F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4FA8C69B" w14:textId="3506D819" w:rsidR="00C06811" w:rsidRPr="007B2FC9" w:rsidRDefault="00B65D3D" w:rsidP="00B65D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0443" w:rsidRPr="007B2FC9">
              <w:rPr>
                <w:rFonts w:ascii="Times New Roman" w:hAnsi="Times New Roman" w:cs="Times New Roman"/>
                <w:sz w:val="28"/>
                <w:szCs w:val="28"/>
              </w:rPr>
              <w:t>конодавчої баз</w:t>
            </w: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0443" w:rsidRPr="007B2FC9">
              <w:rPr>
                <w:rFonts w:ascii="Times New Roman" w:hAnsi="Times New Roman" w:cs="Times New Roman"/>
                <w:sz w:val="28"/>
                <w:szCs w:val="28"/>
              </w:rPr>
              <w:t xml:space="preserve"> в галузі освіти</w:t>
            </w:r>
          </w:p>
        </w:tc>
        <w:tc>
          <w:tcPr>
            <w:tcW w:w="993" w:type="dxa"/>
            <w:vAlign w:val="center"/>
          </w:tcPr>
          <w:p w14:paraId="18D80393" w14:textId="3E05AB7A" w:rsidR="00C06811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320DDB05" w14:textId="49AD2E05" w:rsidR="00C06811" w:rsidRPr="007B2FC9" w:rsidRDefault="00C06811" w:rsidP="004A0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89826A2" w14:textId="77777777" w:rsidR="00C06811" w:rsidRPr="007B2FC9" w:rsidRDefault="00C06811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11659528" w14:textId="394771C6" w:rsidR="00C06811" w:rsidRPr="007B2FC9" w:rsidRDefault="004A0443" w:rsidP="004A0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4A0443" w:rsidRPr="007B2FC9" w14:paraId="534E6F4E" w14:textId="77777777" w:rsidTr="007B2FC9">
        <w:trPr>
          <w:trHeight w:val="505"/>
        </w:trPr>
        <w:tc>
          <w:tcPr>
            <w:tcW w:w="704" w:type="dxa"/>
            <w:vAlign w:val="center"/>
          </w:tcPr>
          <w:p w14:paraId="100C581C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49CE85D" w14:textId="5A288E33" w:rsidR="004A0443" w:rsidRPr="007B2FC9" w:rsidRDefault="004A0443" w:rsidP="004A0443">
            <w:pPr>
              <w:pStyle w:val="a3"/>
              <w:ind w:left="42" w:right="-10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Нормативно-правова база діяльності закладу загальної середньої освіти</w:t>
            </w:r>
          </w:p>
        </w:tc>
        <w:tc>
          <w:tcPr>
            <w:tcW w:w="993" w:type="dxa"/>
            <w:vAlign w:val="center"/>
          </w:tcPr>
          <w:p w14:paraId="528B087B" w14:textId="02999C1B" w:rsidR="004A0443" w:rsidRPr="007B2FC9" w:rsidRDefault="004A0443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AD14893" w14:textId="610F6C6E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09DA0CD7" w14:textId="77777777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D2B5AFE" w14:textId="65CAD1C4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4A0443" w:rsidRPr="007B2FC9" w14:paraId="6C23E65D" w14:textId="77777777" w:rsidTr="004A0443">
        <w:trPr>
          <w:trHeight w:val="491"/>
        </w:trPr>
        <w:tc>
          <w:tcPr>
            <w:tcW w:w="704" w:type="dxa"/>
            <w:vAlign w:val="center"/>
          </w:tcPr>
          <w:p w14:paraId="45265F27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C1D2CEA" w14:textId="28FE0AF9" w:rsidR="004A0443" w:rsidRPr="007B2FC9" w:rsidRDefault="004A0443" w:rsidP="0023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правового регулювання кадрової діяльності закладу освіти. </w:t>
            </w:r>
          </w:p>
        </w:tc>
        <w:tc>
          <w:tcPr>
            <w:tcW w:w="993" w:type="dxa"/>
            <w:vAlign w:val="center"/>
          </w:tcPr>
          <w:p w14:paraId="3650ED5E" w14:textId="38A022B5" w:rsidR="004A0443" w:rsidRPr="007B2FC9" w:rsidRDefault="00232642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992" w:type="dxa"/>
            <w:vAlign w:val="center"/>
          </w:tcPr>
          <w:p w14:paraId="59AEF967" w14:textId="747C5F80" w:rsidR="004A0443" w:rsidRPr="007B2FC9" w:rsidRDefault="00232642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8A2BE7C" w14:textId="77777777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6725B44" w14:textId="43C685A9" w:rsidR="004A0443" w:rsidRPr="007B2FC9" w:rsidRDefault="00232642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A0443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A0443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32642" w:rsidRPr="007B2FC9" w14:paraId="62C7050F" w14:textId="77777777" w:rsidTr="004A0443">
        <w:trPr>
          <w:trHeight w:val="491"/>
        </w:trPr>
        <w:tc>
          <w:tcPr>
            <w:tcW w:w="704" w:type="dxa"/>
            <w:vAlign w:val="center"/>
          </w:tcPr>
          <w:p w14:paraId="2AE3168C" w14:textId="77777777" w:rsidR="00232642" w:rsidRPr="007B2FC9" w:rsidRDefault="00232642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4E4BB18" w14:textId="2EEF1CFE" w:rsidR="00232642" w:rsidRPr="007B2FC9" w:rsidRDefault="00232642" w:rsidP="0023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Нормативно-правові вимоги до проведення атестації педагогічних працівників. Сертифікація. Встановлення доплат</w:t>
            </w:r>
          </w:p>
        </w:tc>
        <w:tc>
          <w:tcPr>
            <w:tcW w:w="993" w:type="dxa"/>
            <w:vAlign w:val="center"/>
          </w:tcPr>
          <w:p w14:paraId="35EA7770" w14:textId="008AA2FF" w:rsidR="00232642" w:rsidRPr="007B2FC9" w:rsidRDefault="00232642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7EF4D6DB" w14:textId="77777777" w:rsidR="00232642" w:rsidRPr="007B2FC9" w:rsidRDefault="00232642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1E3813A" w14:textId="77777777" w:rsidR="00232642" w:rsidRPr="007B2FC9" w:rsidRDefault="00232642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FE156AD" w14:textId="2BF6C8DE" w:rsidR="00232642" w:rsidRPr="007B2FC9" w:rsidRDefault="00232642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4A0443" w:rsidRPr="007B2FC9" w14:paraId="2CD7D81C" w14:textId="0117D482" w:rsidTr="00FA7D34">
        <w:trPr>
          <w:trHeight w:val="500"/>
        </w:trPr>
        <w:tc>
          <w:tcPr>
            <w:tcW w:w="704" w:type="dxa"/>
            <w:vAlign w:val="center"/>
          </w:tcPr>
          <w:p w14:paraId="795F4C93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809AADF" w14:textId="712B521D" w:rsidR="004A0443" w:rsidRPr="007B2FC9" w:rsidRDefault="004A0443" w:rsidP="004A04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Формування та розвиток внутрішньої системи забезпечення якості освіти</w:t>
            </w:r>
          </w:p>
        </w:tc>
        <w:tc>
          <w:tcPr>
            <w:tcW w:w="993" w:type="dxa"/>
            <w:vAlign w:val="center"/>
          </w:tcPr>
          <w:p w14:paraId="05ED1671" w14:textId="511C52BD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73828FF7" w14:textId="2388D882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2D9E94B" w14:textId="77777777" w:rsidR="004A0443" w:rsidRPr="007B2FC9" w:rsidRDefault="004A0443" w:rsidP="004A0443">
            <w:pPr>
              <w:ind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A4042D1" w14:textId="52BB7761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4A0443" w:rsidRPr="007B2FC9" w14:paraId="6C1C23C9" w14:textId="77777777" w:rsidTr="00093297">
        <w:trPr>
          <w:trHeight w:val="500"/>
        </w:trPr>
        <w:tc>
          <w:tcPr>
            <w:tcW w:w="704" w:type="dxa"/>
            <w:vAlign w:val="center"/>
          </w:tcPr>
          <w:p w14:paraId="3F7E07C4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0FCD1FA" w14:textId="535FC386" w:rsidR="004A0443" w:rsidRPr="007B2FC9" w:rsidRDefault="004A0443" w:rsidP="004A0443">
            <w:pPr>
              <w:ind w:firstLine="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Організація навчально-виховного процесу                     в закладі загальної середньої освіти</w:t>
            </w:r>
          </w:p>
        </w:tc>
        <w:tc>
          <w:tcPr>
            <w:tcW w:w="993" w:type="dxa"/>
            <w:vAlign w:val="center"/>
          </w:tcPr>
          <w:p w14:paraId="5E10539D" w14:textId="0AAFEA50" w:rsidR="004A0443" w:rsidRPr="007B2FC9" w:rsidRDefault="004A0443" w:rsidP="00093297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93297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vAlign w:val="center"/>
          </w:tcPr>
          <w:p w14:paraId="3364882D" w14:textId="670592D3" w:rsidR="004A0443" w:rsidRPr="007B2FC9" w:rsidRDefault="004A0443" w:rsidP="00093297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2C8ED88" w14:textId="6DF1C662" w:rsidR="004A0443" w:rsidRPr="007B2FC9" w:rsidRDefault="00B65D3D" w:rsidP="00093297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3" w:type="dxa"/>
            <w:vAlign w:val="center"/>
          </w:tcPr>
          <w:p w14:paraId="614D434F" w14:textId="0C9156FF" w:rsidR="004A0443" w:rsidRPr="007B2FC9" w:rsidRDefault="00B65D3D" w:rsidP="00093297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="00093297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</w:tr>
      <w:tr w:rsidR="004A0443" w:rsidRPr="007B2FC9" w14:paraId="2C162FD1" w14:textId="77777777" w:rsidTr="00093297">
        <w:trPr>
          <w:trHeight w:val="500"/>
        </w:trPr>
        <w:tc>
          <w:tcPr>
            <w:tcW w:w="704" w:type="dxa"/>
            <w:vAlign w:val="center"/>
          </w:tcPr>
          <w:p w14:paraId="2BE85BC0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0C149C29" w14:textId="500A69E8" w:rsidR="004A0443" w:rsidRPr="007B2FC9" w:rsidRDefault="00093297" w:rsidP="007B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Навчально-методичне забезпечення освітнього процесу в умовах реалізації концепції</w:t>
            </w:r>
            <w:r w:rsidR="007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«НУШ»</w:t>
            </w:r>
          </w:p>
        </w:tc>
        <w:tc>
          <w:tcPr>
            <w:tcW w:w="993" w:type="dxa"/>
            <w:vAlign w:val="center"/>
          </w:tcPr>
          <w:p w14:paraId="0DB78858" w14:textId="2CBE938D" w:rsidR="004A0443" w:rsidRPr="007B2FC9" w:rsidRDefault="00093297" w:rsidP="00093297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4F65B54" w14:textId="7353B574" w:rsidR="004A0443" w:rsidRPr="007B2FC9" w:rsidRDefault="004A0443" w:rsidP="00093297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0A1A8AAC" w14:textId="77777777" w:rsidR="004A0443" w:rsidRPr="007B2FC9" w:rsidRDefault="004A0443" w:rsidP="00093297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3746A434" w14:textId="7FA735F3" w:rsidR="004A0443" w:rsidRPr="007B2FC9" w:rsidRDefault="00093297" w:rsidP="00093297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A0443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</w:tr>
      <w:tr w:rsidR="004A0443" w:rsidRPr="007B2FC9" w14:paraId="2E289E92" w14:textId="5E4FF942" w:rsidTr="0066654B">
        <w:trPr>
          <w:trHeight w:val="659"/>
        </w:trPr>
        <w:tc>
          <w:tcPr>
            <w:tcW w:w="704" w:type="dxa"/>
            <w:vAlign w:val="center"/>
          </w:tcPr>
          <w:p w14:paraId="133BEC03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7CD9EC01" w14:textId="7844E7E8" w:rsidR="00093297" w:rsidRPr="007B2FC9" w:rsidRDefault="00093297" w:rsidP="00093297">
            <w:pPr>
              <w:pStyle w:val="a3"/>
              <w:ind w:left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Нормативно-правова база щодо фінансування закладів загальної середньої освіти</w:t>
            </w:r>
          </w:p>
        </w:tc>
        <w:tc>
          <w:tcPr>
            <w:tcW w:w="993" w:type="dxa"/>
            <w:vAlign w:val="center"/>
          </w:tcPr>
          <w:p w14:paraId="4F3FD60D" w14:textId="5AD03E6F" w:rsidR="004A0443" w:rsidRPr="007B2FC9" w:rsidRDefault="00093297" w:rsidP="004A0443">
            <w:pPr>
              <w:tabs>
                <w:tab w:val="left" w:pos="480"/>
              </w:tabs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5F039BF2" w14:textId="06CB240D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88269FC" w14:textId="77777777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3D1A3A32" w14:textId="2CB129A8" w:rsidR="004A0443" w:rsidRPr="007B2FC9" w:rsidRDefault="00093297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4A0443" w:rsidRPr="007B2FC9" w14:paraId="6D066797" w14:textId="77777777" w:rsidTr="004A2F3A">
        <w:trPr>
          <w:trHeight w:val="659"/>
        </w:trPr>
        <w:tc>
          <w:tcPr>
            <w:tcW w:w="704" w:type="dxa"/>
            <w:vAlign w:val="center"/>
          </w:tcPr>
          <w:p w14:paraId="407630C0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1139155D" w14:textId="0F5F6DC0" w:rsidR="004A0443" w:rsidRPr="007B2FC9" w:rsidRDefault="00093297" w:rsidP="004A0443">
            <w:pPr>
              <w:ind w:firstLine="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Тенденції розвитку інклюзії у закладах загальної середньої освіти</w:t>
            </w:r>
          </w:p>
        </w:tc>
        <w:tc>
          <w:tcPr>
            <w:tcW w:w="993" w:type="dxa"/>
            <w:vAlign w:val="center"/>
          </w:tcPr>
          <w:p w14:paraId="55F53B91" w14:textId="7D2562D6" w:rsidR="004A0443" w:rsidRPr="007B2FC9" w:rsidRDefault="00093297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BFB1F04" w14:textId="25D86882" w:rsidR="004A0443" w:rsidRPr="007B2FC9" w:rsidRDefault="00093297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A0443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vAlign w:val="center"/>
          </w:tcPr>
          <w:p w14:paraId="2BE1A12A" w14:textId="77777777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9F09164" w14:textId="50C88447" w:rsidR="004A0443" w:rsidRPr="007B2FC9" w:rsidRDefault="00093297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A0443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</w:tr>
      <w:tr w:rsidR="004A0443" w:rsidRPr="007B2FC9" w14:paraId="1AC5DD74" w14:textId="77777777" w:rsidTr="00232642">
        <w:trPr>
          <w:trHeight w:val="659"/>
        </w:trPr>
        <w:tc>
          <w:tcPr>
            <w:tcW w:w="704" w:type="dxa"/>
            <w:vAlign w:val="center"/>
          </w:tcPr>
          <w:p w14:paraId="1F47B0B9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EE6FCE8" w14:textId="144BAB06" w:rsidR="00093297" w:rsidRPr="007B2FC9" w:rsidRDefault="00093297" w:rsidP="00093297">
            <w:pPr>
              <w:tabs>
                <w:tab w:val="left" w:pos="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Організація безпечного освітнього середовища:</w:t>
            </w:r>
          </w:p>
          <w:p w14:paraId="78563040" w14:textId="77777777" w:rsidR="004A0443" w:rsidRPr="007B2FC9" w:rsidRDefault="00093297" w:rsidP="007B2FC9">
            <w:pPr>
              <w:pStyle w:val="a3"/>
              <w:numPr>
                <w:ilvl w:val="0"/>
                <w:numId w:val="1"/>
              </w:numPr>
              <w:ind w:left="0" w:firstLine="3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Нормативно-правове забезпечення організації роботи у ЗЗСО з охорони праці.</w:t>
            </w:r>
          </w:p>
          <w:p w14:paraId="002528DB" w14:textId="3095CBD5" w:rsidR="00093297" w:rsidRPr="007B2FC9" w:rsidRDefault="00093297" w:rsidP="007B2FC9">
            <w:pPr>
              <w:pStyle w:val="a3"/>
              <w:numPr>
                <w:ilvl w:val="0"/>
                <w:numId w:val="1"/>
              </w:numPr>
              <w:ind w:left="0" w:firstLine="3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Безпека життєдіяльності та попередження дитячого травматизму           в школі.</w:t>
            </w:r>
          </w:p>
          <w:p w14:paraId="0C2FAEBC" w14:textId="1C4F23A3" w:rsidR="00093297" w:rsidRPr="007B2FC9" w:rsidRDefault="00093297" w:rsidP="007B2FC9">
            <w:pPr>
              <w:pStyle w:val="a3"/>
              <w:numPr>
                <w:ilvl w:val="0"/>
                <w:numId w:val="1"/>
              </w:numPr>
              <w:ind w:left="0" w:firstLine="3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Дотримання норм та порядку організації харчування в закладах загальної середньої освіти.</w:t>
            </w:r>
          </w:p>
          <w:p w14:paraId="1C53745D" w14:textId="5CDFF45F" w:rsidR="00093297" w:rsidRPr="007B2FC9" w:rsidRDefault="00093297" w:rsidP="007B2FC9">
            <w:pPr>
              <w:pStyle w:val="a3"/>
              <w:numPr>
                <w:ilvl w:val="0"/>
                <w:numId w:val="1"/>
              </w:numPr>
              <w:ind w:left="0" w:firstLine="3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Створення умов для збереження                        та зміцнення здоров'я дітей</w:t>
            </w:r>
          </w:p>
        </w:tc>
        <w:tc>
          <w:tcPr>
            <w:tcW w:w="993" w:type="dxa"/>
          </w:tcPr>
          <w:p w14:paraId="204158AD" w14:textId="77777777" w:rsidR="004A0443" w:rsidRPr="007B2FC9" w:rsidRDefault="004A0443" w:rsidP="0009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2BE973" w14:textId="66B49948" w:rsidR="00093297" w:rsidRPr="007B2FC9" w:rsidRDefault="00093297" w:rsidP="0009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  <w:p w14:paraId="4661A012" w14:textId="77777777" w:rsidR="00093297" w:rsidRPr="007B2FC9" w:rsidRDefault="00093297" w:rsidP="0009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E4F92A" w14:textId="77777777" w:rsidR="00093297" w:rsidRPr="007B2FC9" w:rsidRDefault="00093297" w:rsidP="0009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FFDA62" w14:textId="77777777" w:rsidR="00093297" w:rsidRPr="007B2FC9" w:rsidRDefault="00093297" w:rsidP="0009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AE5042" w14:textId="27945792" w:rsidR="00093297" w:rsidRPr="007B2FC9" w:rsidRDefault="00093297" w:rsidP="0009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F030F1" w14:textId="77777777" w:rsidR="00093297" w:rsidRPr="007B2FC9" w:rsidRDefault="00093297" w:rsidP="0009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21CF53" w14:textId="77777777" w:rsidR="00093297" w:rsidRPr="007B2FC9" w:rsidRDefault="00093297" w:rsidP="0009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  <w:p w14:paraId="5179ACB5" w14:textId="77777777" w:rsidR="00093297" w:rsidRPr="007B2FC9" w:rsidRDefault="00093297" w:rsidP="00093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53A0AD" w14:textId="77777777" w:rsidR="00093297" w:rsidRPr="007B2FC9" w:rsidRDefault="00093297" w:rsidP="00093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3CE61" w14:textId="6E0FB00E" w:rsidR="00093297" w:rsidRPr="007B2FC9" w:rsidRDefault="00B65D3D" w:rsidP="0009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9C8625" w14:textId="77777777" w:rsidR="00232642" w:rsidRPr="007B2FC9" w:rsidRDefault="00232642" w:rsidP="002326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8A288A" w14:textId="77777777" w:rsidR="00232642" w:rsidRPr="007B2FC9" w:rsidRDefault="00232642" w:rsidP="002326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07FEB8" w14:textId="77777777" w:rsidR="00232642" w:rsidRPr="007B2FC9" w:rsidRDefault="00232642" w:rsidP="002326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69C4E" w14:textId="77777777" w:rsidR="00232642" w:rsidRPr="007B2FC9" w:rsidRDefault="00232642" w:rsidP="002326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ED3C8" w14:textId="77777777" w:rsidR="00232642" w:rsidRPr="007B2FC9" w:rsidRDefault="00232642" w:rsidP="002326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FE3C43" w14:textId="69E7204B" w:rsidR="00232642" w:rsidRPr="007B2FC9" w:rsidRDefault="00232642" w:rsidP="002326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  <w:p w14:paraId="4F313ABA" w14:textId="16AEC9DD" w:rsidR="004A0443" w:rsidRPr="007B2FC9" w:rsidRDefault="004A0443" w:rsidP="002326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A6C318" w14:textId="56FEBF1F" w:rsidR="004A0443" w:rsidRPr="007B2FC9" w:rsidRDefault="004A0443" w:rsidP="004A0443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4E973B2C" w14:textId="0503ECA1" w:rsidR="004A0443" w:rsidRPr="007B2FC9" w:rsidRDefault="00232642" w:rsidP="004A0443">
            <w:pPr>
              <w:tabs>
                <w:tab w:val="left" w:pos="465"/>
              </w:tabs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65D3D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</w:tc>
      </w:tr>
      <w:tr w:rsidR="004A0443" w:rsidRPr="007B2FC9" w14:paraId="2FADB29D" w14:textId="77777777" w:rsidTr="007B2FC9">
        <w:trPr>
          <w:trHeight w:val="478"/>
        </w:trPr>
        <w:tc>
          <w:tcPr>
            <w:tcW w:w="704" w:type="dxa"/>
            <w:vAlign w:val="center"/>
          </w:tcPr>
          <w:p w14:paraId="4D494B82" w14:textId="77777777" w:rsidR="004A0443" w:rsidRPr="007B2FC9" w:rsidRDefault="004A0443" w:rsidP="004A0443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0FE29139" w14:textId="0EEAF6B2" w:rsidR="004A0443" w:rsidRPr="007B2FC9" w:rsidRDefault="00093297" w:rsidP="004A0443">
            <w:pPr>
              <w:ind w:left="2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Запобігання та протидія корупції</w:t>
            </w:r>
          </w:p>
        </w:tc>
        <w:tc>
          <w:tcPr>
            <w:tcW w:w="993" w:type="dxa"/>
            <w:vAlign w:val="center"/>
          </w:tcPr>
          <w:p w14:paraId="01E9E6C4" w14:textId="05E20ADA" w:rsidR="004A0443" w:rsidRPr="007B2FC9" w:rsidRDefault="00232642" w:rsidP="002326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B65D3D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546A361" w14:textId="09B9B254" w:rsidR="004A0443" w:rsidRPr="007B2FC9" w:rsidRDefault="004A0443" w:rsidP="00B65D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1F6803C" w14:textId="77777777" w:rsidR="004A0443" w:rsidRPr="007B2FC9" w:rsidRDefault="004A0443" w:rsidP="00232642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8A2268C" w14:textId="2B8E8260" w:rsidR="004A0443" w:rsidRPr="007B2FC9" w:rsidRDefault="00232642" w:rsidP="002326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B65D3D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32642" w:rsidRPr="007B2FC9" w14:paraId="70FF66DE" w14:textId="77777777" w:rsidTr="00232642">
        <w:trPr>
          <w:trHeight w:val="659"/>
        </w:trPr>
        <w:tc>
          <w:tcPr>
            <w:tcW w:w="704" w:type="dxa"/>
            <w:vAlign w:val="center"/>
          </w:tcPr>
          <w:p w14:paraId="0C1C917A" w14:textId="77777777" w:rsidR="00232642" w:rsidRPr="007B2FC9" w:rsidRDefault="00232642" w:rsidP="00232642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F05AB32" w14:textId="786351CF" w:rsidR="00232642" w:rsidRPr="007B2FC9" w:rsidRDefault="00232642" w:rsidP="00232642">
            <w:pPr>
              <w:pStyle w:val="a3"/>
              <w:ind w:left="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Санітарний регламент для закладів загальної середньої освіти</w:t>
            </w:r>
          </w:p>
        </w:tc>
        <w:tc>
          <w:tcPr>
            <w:tcW w:w="993" w:type="dxa"/>
            <w:vAlign w:val="center"/>
          </w:tcPr>
          <w:p w14:paraId="578567A4" w14:textId="5708A6ED" w:rsidR="00232642" w:rsidRPr="007B2FC9" w:rsidRDefault="00232642" w:rsidP="00232642">
            <w:pPr>
              <w:tabs>
                <w:tab w:val="left" w:pos="450"/>
              </w:tabs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33E5ED8C" w14:textId="051F53A4" w:rsidR="00232642" w:rsidRPr="007B2FC9" w:rsidRDefault="00232642" w:rsidP="00232642">
            <w:pPr>
              <w:tabs>
                <w:tab w:val="left" w:pos="4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D6EE13" w14:textId="77777777" w:rsidR="00232642" w:rsidRPr="007B2FC9" w:rsidRDefault="00232642" w:rsidP="00232642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4E781D0D" w14:textId="31AEA17F" w:rsidR="00232642" w:rsidRPr="007B2FC9" w:rsidRDefault="00232642" w:rsidP="00232642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232642" w:rsidRPr="007B2FC9" w14:paraId="3EC45CE3" w14:textId="77777777" w:rsidTr="00B65D3D">
        <w:trPr>
          <w:trHeight w:val="659"/>
        </w:trPr>
        <w:tc>
          <w:tcPr>
            <w:tcW w:w="704" w:type="dxa"/>
            <w:vAlign w:val="center"/>
          </w:tcPr>
          <w:p w14:paraId="443A603A" w14:textId="77777777" w:rsidR="00232642" w:rsidRPr="007B2FC9" w:rsidRDefault="00232642" w:rsidP="00232642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0E8A7780" w14:textId="0A28A526" w:rsidR="00232642" w:rsidRPr="007B2FC9" w:rsidRDefault="00B65D3D" w:rsidP="00232642">
            <w:pPr>
              <w:ind w:left="2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Нормативно-правові документи щодо організації виховної роботи у закладі загальної середньої освіти</w:t>
            </w:r>
          </w:p>
        </w:tc>
        <w:tc>
          <w:tcPr>
            <w:tcW w:w="993" w:type="dxa"/>
            <w:vAlign w:val="center"/>
          </w:tcPr>
          <w:p w14:paraId="71172896" w14:textId="163819B0" w:rsidR="00232642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14:paraId="207D0073" w14:textId="013E2F63" w:rsidR="00232642" w:rsidRPr="007B2FC9" w:rsidRDefault="00232642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B65D3D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686FC4A" w14:textId="77777777" w:rsidR="00232642" w:rsidRPr="007B2FC9" w:rsidRDefault="00232642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33898BC9" w14:textId="7C2301EE" w:rsidR="00232642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32642"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</w:tr>
      <w:tr w:rsidR="00232642" w:rsidRPr="007B2FC9" w14:paraId="538ECEBB" w14:textId="323770D3" w:rsidTr="00B65D3D">
        <w:trPr>
          <w:trHeight w:val="324"/>
        </w:trPr>
        <w:tc>
          <w:tcPr>
            <w:tcW w:w="704" w:type="dxa"/>
            <w:vAlign w:val="center"/>
          </w:tcPr>
          <w:p w14:paraId="63117B3E" w14:textId="77777777" w:rsidR="00232642" w:rsidRPr="007B2FC9" w:rsidRDefault="00232642" w:rsidP="00232642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30B1D397" w14:textId="3FFD5DC3" w:rsidR="00232642" w:rsidRPr="007B2FC9" w:rsidRDefault="00B65D3D" w:rsidP="00232642">
            <w:pPr>
              <w:ind w:firstLine="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Організація методичної роботи у школі</w:t>
            </w:r>
          </w:p>
        </w:tc>
        <w:tc>
          <w:tcPr>
            <w:tcW w:w="993" w:type="dxa"/>
            <w:vAlign w:val="center"/>
          </w:tcPr>
          <w:p w14:paraId="310F0812" w14:textId="55730E2A" w:rsidR="00232642" w:rsidRPr="007B2FC9" w:rsidRDefault="00B65D3D" w:rsidP="00B65D3D">
            <w:pPr>
              <w:tabs>
                <w:tab w:val="left" w:pos="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28B56791" w14:textId="294ED641" w:rsidR="00232642" w:rsidRPr="007B2FC9" w:rsidRDefault="00232642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52F506" w14:textId="77777777" w:rsidR="00232642" w:rsidRPr="007B2FC9" w:rsidRDefault="00232642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13F00E45" w14:textId="1298469D" w:rsidR="00232642" w:rsidRPr="007B2FC9" w:rsidRDefault="00B65D3D" w:rsidP="00B65D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232642" w:rsidRPr="007B2FC9" w14:paraId="1B3B1FE0" w14:textId="7B6028B5" w:rsidTr="00B65D3D">
        <w:trPr>
          <w:trHeight w:val="491"/>
        </w:trPr>
        <w:tc>
          <w:tcPr>
            <w:tcW w:w="704" w:type="dxa"/>
            <w:vAlign w:val="center"/>
          </w:tcPr>
          <w:p w14:paraId="1626D325" w14:textId="77777777" w:rsidR="00232642" w:rsidRPr="007B2FC9" w:rsidRDefault="00232642" w:rsidP="00232642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A7EFAE5" w14:textId="25DED2A5" w:rsidR="00232642" w:rsidRPr="007B2FC9" w:rsidRDefault="00B65D3D" w:rsidP="00232642">
            <w:pPr>
              <w:ind w:left="2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Створення оптимальних умов для всебічного розвитку обдарованої дитини в системі роботи закладу освіти</w:t>
            </w:r>
          </w:p>
        </w:tc>
        <w:tc>
          <w:tcPr>
            <w:tcW w:w="993" w:type="dxa"/>
            <w:vAlign w:val="center"/>
          </w:tcPr>
          <w:p w14:paraId="246C15D5" w14:textId="297CB55F" w:rsidR="00232642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14:paraId="618E62C5" w14:textId="391133C8" w:rsidR="00232642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14:paraId="2E7009F7" w14:textId="77777777" w:rsidR="00232642" w:rsidRPr="007B2FC9" w:rsidRDefault="00232642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33069813" w14:textId="7C46FBA3" w:rsidR="00232642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65D3D" w:rsidRPr="007B2FC9" w14:paraId="65DAD68C" w14:textId="1B0CDE31" w:rsidTr="00B65D3D">
        <w:trPr>
          <w:trHeight w:val="333"/>
        </w:trPr>
        <w:tc>
          <w:tcPr>
            <w:tcW w:w="704" w:type="dxa"/>
            <w:vAlign w:val="center"/>
          </w:tcPr>
          <w:p w14:paraId="642833C6" w14:textId="77777777" w:rsidR="00B65D3D" w:rsidRPr="007B2FC9" w:rsidRDefault="00B65D3D" w:rsidP="00B65D3D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75571010" w14:textId="07A2B889" w:rsidR="00B65D3D" w:rsidRPr="007B2FC9" w:rsidRDefault="00B65D3D" w:rsidP="00B65D3D">
            <w:pPr>
              <w:ind w:firstLine="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Організація роботи щодо забезпечення соціального захисту учнів пільгових категорій ЗЗСО</w:t>
            </w:r>
          </w:p>
        </w:tc>
        <w:tc>
          <w:tcPr>
            <w:tcW w:w="993" w:type="dxa"/>
            <w:vAlign w:val="center"/>
          </w:tcPr>
          <w:p w14:paraId="28102D8D" w14:textId="4FA1913F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0FB037E4" w14:textId="044DEFCA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5CEC1C" w14:textId="77777777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7B4CB93" w14:textId="084E3671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65D3D" w:rsidRPr="007B2FC9" w14:paraId="3C61E169" w14:textId="4DF2B512" w:rsidTr="00CD6E95">
        <w:trPr>
          <w:trHeight w:val="491"/>
        </w:trPr>
        <w:tc>
          <w:tcPr>
            <w:tcW w:w="704" w:type="dxa"/>
            <w:vAlign w:val="center"/>
          </w:tcPr>
          <w:p w14:paraId="176593C0" w14:textId="77777777" w:rsidR="00B65D3D" w:rsidRPr="007B2FC9" w:rsidRDefault="00B65D3D" w:rsidP="00B65D3D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EE1ECE4" w14:textId="01215264" w:rsidR="00B65D3D" w:rsidRPr="007B2FC9" w:rsidRDefault="00B65D3D" w:rsidP="007B2FC9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Психолого-педагогічні основи управління закладом</w:t>
            </w:r>
            <w:r w:rsidR="007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FC9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</w:t>
            </w:r>
          </w:p>
        </w:tc>
        <w:tc>
          <w:tcPr>
            <w:tcW w:w="993" w:type="dxa"/>
            <w:vAlign w:val="center"/>
          </w:tcPr>
          <w:p w14:paraId="2C49ACE3" w14:textId="51194934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17A53F0" w14:textId="3E8FEF97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CF2DF00" w14:textId="77777777" w:rsidR="00B65D3D" w:rsidRPr="007B2FC9" w:rsidRDefault="00B65D3D" w:rsidP="00B65D3D">
            <w:pPr>
              <w:ind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7319583D" w14:textId="3E5A15CB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65D3D" w:rsidRPr="007B2FC9" w14:paraId="46F30391" w14:textId="0B4ED3C5" w:rsidTr="00B65D3D">
        <w:trPr>
          <w:trHeight w:val="208"/>
        </w:trPr>
        <w:tc>
          <w:tcPr>
            <w:tcW w:w="704" w:type="dxa"/>
            <w:vAlign w:val="center"/>
          </w:tcPr>
          <w:p w14:paraId="3E59D85A" w14:textId="77777777" w:rsidR="00B65D3D" w:rsidRPr="007B2FC9" w:rsidRDefault="00B65D3D" w:rsidP="00B65D3D">
            <w:pPr>
              <w:numPr>
                <w:ilvl w:val="0"/>
                <w:numId w:val="2"/>
              </w:numPr>
              <w:tabs>
                <w:tab w:val="left" w:pos="164"/>
                <w:tab w:val="left" w:pos="360"/>
                <w:tab w:val="left" w:pos="405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0491FA27" w14:textId="77777777" w:rsidR="00B65D3D" w:rsidRPr="007B2FC9" w:rsidRDefault="00B65D3D" w:rsidP="00B65D3D">
            <w:pPr>
              <w:pStyle w:val="a3"/>
              <w:ind w:left="0"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Залік. Розробка та захист проєкту</w:t>
            </w:r>
          </w:p>
          <w:p w14:paraId="17CDD162" w14:textId="78F06C58" w:rsidR="00B65D3D" w:rsidRPr="007B2FC9" w:rsidRDefault="00B65D3D" w:rsidP="00B65D3D">
            <w:pPr>
              <w:ind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«Стратегія розвитку закладу освіти»</w:t>
            </w:r>
          </w:p>
        </w:tc>
        <w:tc>
          <w:tcPr>
            <w:tcW w:w="993" w:type="dxa"/>
          </w:tcPr>
          <w:p w14:paraId="4DE66A87" w14:textId="77777777" w:rsidR="00B65D3D" w:rsidRPr="007B2FC9" w:rsidRDefault="00B65D3D" w:rsidP="00B65D3D">
            <w:pPr>
              <w:ind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91934A" w14:textId="4F59456F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3ACC33FB" w14:textId="77777777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A1EE86F" w14:textId="44579CAB" w:rsidR="00B65D3D" w:rsidRPr="007B2FC9" w:rsidRDefault="00B65D3D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B65D3D" w:rsidRPr="007B2FC9" w14:paraId="14974187" w14:textId="77777777" w:rsidTr="00B16DDC">
        <w:trPr>
          <w:trHeight w:val="208"/>
        </w:trPr>
        <w:tc>
          <w:tcPr>
            <w:tcW w:w="6232" w:type="dxa"/>
            <w:gridSpan w:val="2"/>
            <w:vAlign w:val="center"/>
          </w:tcPr>
          <w:p w14:paraId="159930C6" w14:textId="6567C623" w:rsidR="00B65D3D" w:rsidRPr="007B2FC9" w:rsidRDefault="00014B79" w:rsidP="00B65D3D">
            <w:pPr>
              <w:pStyle w:val="a3"/>
              <w:ind w:left="0" w:firstLine="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993" w:type="dxa"/>
          </w:tcPr>
          <w:p w14:paraId="30F0CBBC" w14:textId="372C4C94" w:rsidR="00B65D3D" w:rsidRPr="007B2FC9" w:rsidRDefault="00014B79" w:rsidP="00B65D3D">
            <w:pPr>
              <w:ind w:firstLine="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24,25</w:t>
            </w:r>
          </w:p>
        </w:tc>
        <w:tc>
          <w:tcPr>
            <w:tcW w:w="992" w:type="dxa"/>
            <w:vAlign w:val="center"/>
          </w:tcPr>
          <w:p w14:paraId="20C4C0CB" w14:textId="3B99D019" w:rsidR="00B65D3D" w:rsidRPr="007B2FC9" w:rsidRDefault="00014B79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5,75</w:t>
            </w:r>
          </w:p>
        </w:tc>
        <w:tc>
          <w:tcPr>
            <w:tcW w:w="992" w:type="dxa"/>
            <w:vAlign w:val="center"/>
          </w:tcPr>
          <w:p w14:paraId="3724E8E3" w14:textId="70584033" w:rsidR="00B65D3D" w:rsidRPr="007B2FC9" w:rsidRDefault="00014B79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73" w:type="dxa"/>
            <w:vAlign w:val="center"/>
          </w:tcPr>
          <w:p w14:paraId="1E072EB3" w14:textId="15F5E6DF" w:rsidR="00B65D3D" w:rsidRPr="007B2FC9" w:rsidRDefault="00014B79" w:rsidP="00B65D3D">
            <w:pPr>
              <w:ind w:firstLine="2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</w:tr>
    </w:tbl>
    <w:p w14:paraId="671220FC" w14:textId="77777777" w:rsidR="003D4CA0" w:rsidRDefault="003D4CA0" w:rsidP="003D4CA0">
      <w:pPr>
        <w:pStyle w:val="a7"/>
        <w:tabs>
          <w:tab w:val="left" w:pos="7088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p w14:paraId="25425F40" w14:textId="3D88591C" w:rsidR="003D4CA0" w:rsidRDefault="003D4CA0" w:rsidP="003D4CA0">
      <w:pPr>
        <w:pStyle w:val="a7"/>
        <w:tabs>
          <w:tab w:val="left" w:pos="7088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 освіти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О.І. ДЕМЕНКО</w:t>
      </w:r>
    </w:p>
    <w:p w14:paraId="7AB0B18E" w14:textId="77777777" w:rsidR="003D4CA0" w:rsidRDefault="003D4CA0" w:rsidP="00014B79">
      <w:pPr>
        <w:spacing w:after="0"/>
        <w:ind w:firstLine="22"/>
        <w:jc w:val="both"/>
        <w:rPr>
          <w:rFonts w:ascii="Times New Roman" w:hAnsi="Times New Roman" w:cs="Times New Roman"/>
          <w:sz w:val="20"/>
          <w:szCs w:val="20"/>
        </w:rPr>
      </w:pPr>
    </w:p>
    <w:p w14:paraId="7664BF9B" w14:textId="58C0E226" w:rsidR="00014B79" w:rsidRDefault="00014B79" w:rsidP="00014B79">
      <w:pPr>
        <w:spacing w:after="0"/>
        <w:ind w:firstLine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Дулова</w:t>
      </w:r>
    </w:p>
    <w:p w14:paraId="2C171DF6" w14:textId="6C41AB00" w:rsidR="00014B79" w:rsidRPr="003F41A3" w:rsidRDefault="00014B79" w:rsidP="003F41A3">
      <w:pPr>
        <w:spacing w:after="0"/>
        <w:ind w:firstLine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Попова 725 25 11</w:t>
      </w:r>
    </w:p>
    <w:sectPr w:rsidR="00014B79" w:rsidRPr="003F41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7B8"/>
    <w:multiLevelType w:val="hybridMultilevel"/>
    <w:tmpl w:val="FE989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907"/>
    <w:multiLevelType w:val="hybridMultilevel"/>
    <w:tmpl w:val="47FAD8D4"/>
    <w:lvl w:ilvl="0" w:tplc="BEF2C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5DDA"/>
    <w:multiLevelType w:val="hybridMultilevel"/>
    <w:tmpl w:val="DDF82992"/>
    <w:lvl w:ilvl="0" w:tplc="2E4C9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28"/>
    <w:multiLevelType w:val="hybridMultilevel"/>
    <w:tmpl w:val="BD18CB82"/>
    <w:lvl w:ilvl="0" w:tplc="CE3A2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6C8E"/>
    <w:multiLevelType w:val="hybridMultilevel"/>
    <w:tmpl w:val="DFC2B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08DA"/>
    <w:multiLevelType w:val="hybridMultilevel"/>
    <w:tmpl w:val="EADA5DC6"/>
    <w:lvl w:ilvl="0" w:tplc="0F00F0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B6A3E24"/>
    <w:multiLevelType w:val="hybridMultilevel"/>
    <w:tmpl w:val="F69EB8EC"/>
    <w:lvl w:ilvl="0" w:tplc="C48CD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34FB"/>
    <w:multiLevelType w:val="hybridMultilevel"/>
    <w:tmpl w:val="4CBAEABA"/>
    <w:lvl w:ilvl="0" w:tplc="0F00F0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C326F45"/>
    <w:multiLevelType w:val="hybridMultilevel"/>
    <w:tmpl w:val="22F69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898"/>
    <w:multiLevelType w:val="hybridMultilevel"/>
    <w:tmpl w:val="00C4CAE2"/>
    <w:lvl w:ilvl="0" w:tplc="D83AD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A2746"/>
    <w:multiLevelType w:val="hybridMultilevel"/>
    <w:tmpl w:val="5AB2D3AC"/>
    <w:lvl w:ilvl="0" w:tplc="2B641BBC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63A0A64"/>
    <w:multiLevelType w:val="hybridMultilevel"/>
    <w:tmpl w:val="83FAA200"/>
    <w:lvl w:ilvl="0" w:tplc="0F00F0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1474"/>
    <w:multiLevelType w:val="hybridMultilevel"/>
    <w:tmpl w:val="C3AE66FE"/>
    <w:lvl w:ilvl="0" w:tplc="AC68A86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C4159F2"/>
    <w:multiLevelType w:val="hybridMultilevel"/>
    <w:tmpl w:val="15C6BF28"/>
    <w:lvl w:ilvl="0" w:tplc="1360A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F6946"/>
    <w:multiLevelType w:val="hybridMultilevel"/>
    <w:tmpl w:val="669837FE"/>
    <w:lvl w:ilvl="0" w:tplc="0422000F">
      <w:start w:val="1"/>
      <w:numFmt w:val="decimal"/>
      <w:lvlText w:val="%1."/>
      <w:lvlJc w:val="left"/>
      <w:pPr>
        <w:ind w:left="839" w:hanging="360"/>
      </w:pPr>
    </w:lvl>
    <w:lvl w:ilvl="1" w:tplc="04220019" w:tentative="1">
      <w:start w:val="1"/>
      <w:numFmt w:val="lowerLetter"/>
      <w:lvlText w:val="%2."/>
      <w:lvlJc w:val="left"/>
      <w:pPr>
        <w:ind w:left="1559" w:hanging="360"/>
      </w:pPr>
    </w:lvl>
    <w:lvl w:ilvl="2" w:tplc="0422001B" w:tentative="1">
      <w:start w:val="1"/>
      <w:numFmt w:val="lowerRoman"/>
      <w:lvlText w:val="%3."/>
      <w:lvlJc w:val="right"/>
      <w:pPr>
        <w:ind w:left="2279" w:hanging="180"/>
      </w:pPr>
    </w:lvl>
    <w:lvl w:ilvl="3" w:tplc="0422000F" w:tentative="1">
      <w:start w:val="1"/>
      <w:numFmt w:val="decimal"/>
      <w:lvlText w:val="%4."/>
      <w:lvlJc w:val="left"/>
      <w:pPr>
        <w:ind w:left="2999" w:hanging="360"/>
      </w:pPr>
    </w:lvl>
    <w:lvl w:ilvl="4" w:tplc="04220019" w:tentative="1">
      <w:start w:val="1"/>
      <w:numFmt w:val="lowerLetter"/>
      <w:lvlText w:val="%5."/>
      <w:lvlJc w:val="left"/>
      <w:pPr>
        <w:ind w:left="3719" w:hanging="360"/>
      </w:pPr>
    </w:lvl>
    <w:lvl w:ilvl="5" w:tplc="0422001B" w:tentative="1">
      <w:start w:val="1"/>
      <w:numFmt w:val="lowerRoman"/>
      <w:lvlText w:val="%6."/>
      <w:lvlJc w:val="right"/>
      <w:pPr>
        <w:ind w:left="4439" w:hanging="180"/>
      </w:pPr>
    </w:lvl>
    <w:lvl w:ilvl="6" w:tplc="0422000F" w:tentative="1">
      <w:start w:val="1"/>
      <w:numFmt w:val="decimal"/>
      <w:lvlText w:val="%7."/>
      <w:lvlJc w:val="left"/>
      <w:pPr>
        <w:ind w:left="5159" w:hanging="360"/>
      </w:pPr>
    </w:lvl>
    <w:lvl w:ilvl="7" w:tplc="04220019" w:tentative="1">
      <w:start w:val="1"/>
      <w:numFmt w:val="lowerLetter"/>
      <w:lvlText w:val="%8."/>
      <w:lvlJc w:val="left"/>
      <w:pPr>
        <w:ind w:left="5879" w:hanging="360"/>
      </w:pPr>
    </w:lvl>
    <w:lvl w:ilvl="8" w:tplc="0422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3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1F"/>
    <w:rsid w:val="00014B79"/>
    <w:rsid w:val="00027C38"/>
    <w:rsid w:val="00057BFB"/>
    <w:rsid w:val="00083AEF"/>
    <w:rsid w:val="00083BD2"/>
    <w:rsid w:val="00093297"/>
    <w:rsid w:val="000F2B7C"/>
    <w:rsid w:val="00102153"/>
    <w:rsid w:val="00122783"/>
    <w:rsid w:val="00183DBE"/>
    <w:rsid w:val="001E11F6"/>
    <w:rsid w:val="00232642"/>
    <w:rsid w:val="002527AF"/>
    <w:rsid w:val="00286AC8"/>
    <w:rsid w:val="00333716"/>
    <w:rsid w:val="00360B40"/>
    <w:rsid w:val="00363032"/>
    <w:rsid w:val="00380E8C"/>
    <w:rsid w:val="003D4CA0"/>
    <w:rsid w:val="003E1829"/>
    <w:rsid w:val="003F41A3"/>
    <w:rsid w:val="00491967"/>
    <w:rsid w:val="004A0443"/>
    <w:rsid w:val="004A2F3A"/>
    <w:rsid w:val="004B2709"/>
    <w:rsid w:val="00545253"/>
    <w:rsid w:val="005507FE"/>
    <w:rsid w:val="00560EED"/>
    <w:rsid w:val="005619AE"/>
    <w:rsid w:val="00565EB5"/>
    <w:rsid w:val="00567104"/>
    <w:rsid w:val="0058019C"/>
    <w:rsid w:val="005F403E"/>
    <w:rsid w:val="0066654B"/>
    <w:rsid w:val="0074749A"/>
    <w:rsid w:val="0075201F"/>
    <w:rsid w:val="0076313F"/>
    <w:rsid w:val="007923BB"/>
    <w:rsid w:val="007B2FC9"/>
    <w:rsid w:val="0081371A"/>
    <w:rsid w:val="00821428"/>
    <w:rsid w:val="00846732"/>
    <w:rsid w:val="00865B1F"/>
    <w:rsid w:val="00884964"/>
    <w:rsid w:val="008A6FF8"/>
    <w:rsid w:val="00910D83"/>
    <w:rsid w:val="009324DF"/>
    <w:rsid w:val="00956E42"/>
    <w:rsid w:val="00973998"/>
    <w:rsid w:val="00990E30"/>
    <w:rsid w:val="009A62D3"/>
    <w:rsid w:val="009D62B7"/>
    <w:rsid w:val="00A25D3B"/>
    <w:rsid w:val="00A32D9D"/>
    <w:rsid w:val="00AA759B"/>
    <w:rsid w:val="00AF5FE2"/>
    <w:rsid w:val="00B00EAA"/>
    <w:rsid w:val="00B35C91"/>
    <w:rsid w:val="00B65D3D"/>
    <w:rsid w:val="00BA3905"/>
    <w:rsid w:val="00C06811"/>
    <w:rsid w:val="00C85465"/>
    <w:rsid w:val="00C94603"/>
    <w:rsid w:val="00CD6E95"/>
    <w:rsid w:val="00CE0A28"/>
    <w:rsid w:val="00D559E1"/>
    <w:rsid w:val="00DC716A"/>
    <w:rsid w:val="00E1310C"/>
    <w:rsid w:val="00E17005"/>
    <w:rsid w:val="00E24245"/>
    <w:rsid w:val="00E676C3"/>
    <w:rsid w:val="00EB787C"/>
    <w:rsid w:val="00ED7B5F"/>
    <w:rsid w:val="00EE1220"/>
    <w:rsid w:val="00F05603"/>
    <w:rsid w:val="00F81ABA"/>
    <w:rsid w:val="00FA7D34"/>
    <w:rsid w:val="00FC3251"/>
    <w:rsid w:val="00FD0708"/>
    <w:rsid w:val="00FD1207"/>
    <w:rsid w:val="00FE2FDF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4701"/>
  <w15:chartTrackingRefBased/>
  <w15:docId w15:val="{2429AACF-C226-4B1A-AD84-3989D50A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65"/>
    <w:pPr>
      <w:ind w:left="720"/>
      <w:contextualSpacing/>
    </w:pPr>
  </w:style>
  <w:style w:type="table" w:styleId="a4">
    <w:name w:val="Table Grid"/>
    <w:basedOn w:val="a1"/>
    <w:uiPriority w:val="39"/>
    <w:rsid w:val="001E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5EB5"/>
    <w:rPr>
      <w:rFonts w:ascii="Segoe UI" w:hAnsi="Segoe UI" w:cs="Segoe UI"/>
      <w:sz w:val="18"/>
      <w:szCs w:val="18"/>
    </w:rPr>
  </w:style>
  <w:style w:type="paragraph" w:customStyle="1" w:styleId="a7">
    <w:name w:val="Без интервала"/>
    <w:uiPriority w:val="1"/>
    <w:qFormat/>
    <w:rsid w:val="003D4C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D1B0-753C-4836-850F-0AE94B87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4959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2022-02-07T10:12:00Z</cp:lastPrinted>
  <dcterms:created xsi:type="dcterms:W3CDTF">2021-12-02T14:47:00Z</dcterms:created>
  <dcterms:modified xsi:type="dcterms:W3CDTF">2022-02-08T07:08:00Z</dcterms:modified>
</cp:coreProperties>
</file>